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604" w:rsidRPr="00F10A55" w:rsidRDefault="00BF3604" w:rsidP="00BF3604">
      <w:pPr>
        <w:pStyle w:val="af4"/>
        <w:tabs>
          <w:tab w:val="left" w:pos="1871"/>
          <w:tab w:val="left" w:pos="3407"/>
          <w:tab w:val="left" w:pos="4949"/>
          <w:tab w:val="left" w:pos="6599"/>
        </w:tabs>
        <w:jc w:val="center"/>
        <w:rPr>
          <w:rFonts w:ascii="Times New Roman" w:eastAsia="宋体" w:hAnsi="宋体"/>
        </w:rPr>
      </w:pPr>
      <w:r w:rsidRPr="00F10A55">
        <w:rPr>
          <w:rFonts w:ascii="Times New Roman" w:eastAsia="宋体" w:hAnsi="宋体"/>
          <w:b/>
          <w:sz w:val="40"/>
        </w:rPr>
        <w:t>大题分析与表达练</w:t>
      </w:r>
    </w:p>
    <w:p w:rsidR="00BF3604" w:rsidRPr="00F10A55" w:rsidRDefault="00BF3604" w:rsidP="00BF3604">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1</w:t>
      </w:r>
      <w:r w:rsidRPr="00F10A55">
        <w:rPr>
          <w:rFonts w:ascii="Times New Roman" w:eastAsia="宋体" w:hAnsi="宋体"/>
          <w:sz w:val="36"/>
        </w:rPr>
        <w:t xml:space="preserve">　</w:t>
      </w:r>
      <w:r w:rsidRPr="00F10A55">
        <w:rPr>
          <w:rFonts w:ascii="Arial" w:eastAsia="黑体" w:hAnsi="黑体"/>
          <w:b/>
          <w:sz w:val="36"/>
        </w:rPr>
        <w:t>细胞代谢类大题突破</w:t>
      </w:r>
    </w:p>
    <w:bookmarkEnd w:id="0"/>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吉林模拟</w:t>
      </w:r>
      <w:r w:rsidRPr="00F10A55">
        <w:rPr>
          <w:rFonts w:ascii="Times New Roman" w:eastAsia="宋体" w:hAnsi="宋体"/>
        </w:rPr>
        <w:t>)</w:t>
      </w:r>
      <w:r w:rsidRPr="00F10A55">
        <w:rPr>
          <w:rFonts w:ascii="Times New Roman" w:eastAsia="宋体" w:hAnsi="宋体"/>
        </w:rPr>
        <w:t>下图是油菜种子在萌发成幼苗的过程中</w:t>
      </w:r>
      <w:r w:rsidRPr="00F10A55">
        <w:rPr>
          <w:rFonts w:ascii="Times New Roman" w:eastAsia="宋体" w:hAnsi="宋体"/>
        </w:rPr>
        <w:t>,</w:t>
      </w:r>
      <w:r w:rsidRPr="00F10A55">
        <w:rPr>
          <w:rFonts w:ascii="Times New Roman" w:eastAsia="宋体" w:hAnsi="宋体"/>
        </w:rPr>
        <w:t>根据其干重和鲜重的变化而绘制的两条曲线</w:t>
      </w:r>
      <w:r w:rsidRPr="00F10A55">
        <w:rPr>
          <w:rFonts w:ascii="Times New Roman" w:eastAsia="宋体" w:hAnsi="宋体"/>
        </w:rPr>
        <w:t>(</w:t>
      </w:r>
      <w:r w:rsidRPr="00F10A55">
        <w:rPr>
          <w:rFonts w:ascii="Times New Roman" w:eastAsia="宋体" w:hAnsi="宋体"/>
          <w:i/>
        </w:rPr>
        <w:t>x</w:t>
      </w:r>
      <w:r w:rsidRPr="00F10A55">
        <w:rPr>
          <w:rFonts w:ascii="Times New Roman" w:eastAsia="宋体" w:hAnsi="宋体"/>
        </w:rPr>
        <w:t>和</w:t>
      </w:r>
      <w:r w:rsidRPr="00F10A55">
        <w:rPr>
          <w:rFonts w:ascii="Times New Roman" w:eastAsia="宋体" w:hAnsi="宋体"/>
          <w:i/>
        </w:rPr>
        <w:t>y</w:t>
      </w:r>
      <w:r w:rsidRPr="00F10A55">
        <w:rPr>
          <w:rFonts w:ascii="Times New Roman" w:eastAsia="宋体" w:hAnsi="宋体"/>
        </w:rPr>
        <w:t>),</w:t>
      </w:r>
      <w:r w:rsidRPr="00F10A55">
        <w:rPr>
          <w:rFonts w:ascii="Times New Roman" w:eastAsia="宋体" w:hAnsi="宋体"/>
        </w:rPr>
        <w:t>请分析回答下列问题。</w:t>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359360" cy="926640"/>
            <wp:effectExtent l="0" t="0" r="0" b="0"/>
            <wp:docPr id="19" name="ESZRX77.eps" descr="id:2147487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cstate="print"/>
                    <a:stretch>
                      <a:fillRect/>
                    </a:stretch>
                  </pic:blipFill>
                  <pic:spPr>
                    <a:xfrm>
                      <a:off x="0" y="0"/>
                      <a:ext cx="1359360" cy="926640"/>
                    </a:xfrm>
                    <a:prstGeom prst="rect">
                      <a:avLst/>
                    </a:prstGeom>
                  </pic:spPr>
                </pic:pic>
              </a:graphicData>
            </a:graphic>
          </wp:inline>
        </w:drawing>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表示其干重变化的曲线是</w:t>
      </w:r>
      <w:r w:rsidRPr="00F10A55">
        <w:rPr>
          <w:rFonts w:ascii="Times New Roman" w:eastAsia="宋体" w:hAnsi="宋体"/>
          <w:color w:val="FF0000"/>
          <w:u w:val="single" w:color="000000"/>
        </w:rPr>
        <w:t xml:space="preserve">　　　</w:t>
      </w:r>
      <w:r w:rsidRPr="00F10A55">
        <w:rPr>
          <w:rFonts w:ascii="Times New Roman" w:eastAsia="宋体" w:hAnsi="宋体"/>
        </w:rPr>
        <w:t>。图中</w:t>
      </w:r>
      <w:r w:rsidRPr="00F10A55">
        <w:rPr>
          <w:rFonts w:ascii="Times New Roman" w:eastAsia="宋体" w:hAnsi="宋体"/>
          <w:i/>
        </w:rPr>
        <w:t>x</w:t>
      </w:r>
      <w:r w:rsidRPr="00F10A55">
        <w:rPr>
          <w:rFonts w:ascii="Times New Roman" w:eastAsia="宋体" w:hAnsi="宋体"/>
        </w:rPr>
        <w:t>曲线</w:t>
      </w:r>
      <w:r w:rsidRPr="00F10A55">
        <w:rPr>
          <w:rFonts w:ascii="Times New Roman" w:eastAsia="宋体" w:hAnsi="宋体"/>
          <w:i/>
        </w:rPr>
        <w:t>A</w:t>
      </w:r>
      <w:r w:rsidRPr="00F10A55">
        <w:rPr>
          <w:rFonts w:ascii="Times New Roman" w:eastAsia="宋体" w:hAnsi="Times New Roman" w:cs="Times New Roman"/>
        </w:rPr>
        <w:t>→</w:t>
      </w:r>
      <w:r w:rsidRPr="00F10A55">
        <w:rPr>
          <w:rFonts w:ascii="Times New Roman" w:eastAsia="宋体" w:hAnsi="宋体"/>
          <w:i/>
        </w:rPr>
        <w:t>B</w:t>
      </w:r>
      <w:r w:rsidRPr="00F10A55">
        <w:rPr>
          <w:rFonts w:ascii="Times New Roman" w:eastAsia="宋体" w:hAnsi="宋体"/>
        </w:rPr>
        <w:t>变化的主要原因是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i/>
        </w:rPr>
        <w:t>y</w:t>
      </w:r>
      <w:r w:rsidRPr="00F10A55">
        <w:rPr>
          <w:rFonts w:ascii="Times New Roman" w:eastAsia="宋体" w:hAnsi="宋体"/>
        </w:rPr>
        <w:t>曲线</w:t>
      </w:r>
      <w:r w:rsidRPr="00F10A55">
        <w:rPr>
          <w:rFonts w:ascii="Times New Roman" w:eastAsia="宋体" w:hAnsi="宋体"/>
          <w:i/>
        </w:rPr>
        <w:t>A</w:t>
      </w:r>
      <w:r w:rsidRPr="00F10A55">
        <w:rPr>
          <w:rFonts w:ascii="Times New Roman" w:eastAsia="宋体" w:hAnsi="Times New Roman" w:cs="Times New Roman"/>
        </w:rPr>
        <w:t>→</w:t>
      </w:r>
      <w:r w:rsidRPr="00F10A55">
        <w:rPr>
          <w:rFonts w:ascii="Times New Roman" w:eastAsia="宋体" w:hAnsi="宋体"/>
          <w:i/>
        </w:rPr>
        <w:t>C</w:t>
      </w:r>
      <w:r w:rsidRPr="00F10A55">
        <w:rPr>
          <w:rFonts w:ascii="Times New Roman" w:eastAsia="宋体" w:hAnsi="宋体"/>
        </w:rPr>
        <w:t>阶段</w:t>
      </w:r>
      <w:r w:rsidRPr="00F10A55">
        <w:rPr>
          <w:rFonts w:ascii="Times New Roman" w:eastAsia="宋体" w:hAnsi="宋体"/>
        </w:rPr>
        <w:t>,</w:t>
      </w:r>
      <w:r w:rsidRPr="00F10A55">
        <w:rPr>
          <w:rFonts w:ascii="Times New Roman" w:eastAsia="宋体" w:hAnsi="宋体"/>
        </w:rPr>
        <w:t>种子内有机物的种类</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增加</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减少</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从细胞增殖角度看</w:t>
      </w:r>
      <w:r w:rsidRPr="00F10A55">
        <w:rPr>
          <w:rFonts w:ascii="Times New Roman" w:eastAsia="宋体" w:hAnsi="宋体"/>
        </w:rPr>
        <w:t>,</w:t>
      </w:r>
      <w:r w:rsidRPr="00F10A55">
        <w:rPr>
          <w:rFonts w:ascii="Times New Roman" w:eastAsia="宋体" w:hAnsi="宋体"/>
        </w:rPr>
        <w:t>此时活动最旺盛的细胞器有</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若从分子水平分析</w:t>
      </w:r>
      <w:r w:rsidRPr="00F10A55">
        <w:rPr>
          <w:rFonts w:ascii="Times New Roman" w:eastAsia="宋体" w:hAnsi="宋体"/>
        </w:rPr>
        <w:t>,</w:t>
      </w:r>
      <w:r w:rsidRPr="00F10A55">
        <w:rPr>
          <w:rFonts w:ascii="Times New Roman" w:eastAsia="宋体" w:hAnsi="宋体"/>
        </w:rPr>
        <w:t>在</w:t>
      </w:r>
      <w:r w:rsidRPr="00F10A55">
        <w:rPr>
          <w:rFonts w:ascii="Times New Roman" w:eastAsia="宋体" w:hAnsi="宋体"/>
          <w:i/>
        </w:rPr>
        <w:t>Q</w:t>
      </w:r>
      <w:r w:rsidRPr="00F10A55">
        <w:rPr>
          <w:rFonts w:ascii="Times New Roman" w:eastAsia="宋体" w:hAnsi="宋体"/>
        </w:rPr>
        <w:t>时间点以后</w:t>
      </w:r>
      <w:r w:rsidRPr="00F10A55">
        <w:rPr>
          <w:rFonts w:ascii="Times New Roman" w:eastAsia="宋体" w:hAnsi="宋体"/>
        </w:rPr>
        <w:t>,</w:t>
      </w:r>
      <w:r w:rsidRPr="00F10A55">
        <w:rPr>
          <w:rFonts w:ascii="Times New Roman" w:eastAsia="宋体" w:hAnsi="宋体"/>
        </w:rPr>
        <w:t>导致根尖不同部分在形态、结构和功能上出现稳定性差异的原因是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在种子萌发初期</w:t>
      </w:r>
      <w:r w:rsidRPr="00F10A55">
        <w:rPr>
          <w:rFonts w:ascii="Times New Roman" w:eastAsia="宋体" w:hAnsi="宋体"/>
        </w:rPr>
        <w:t>,</w:t>
      </w:r>
      <w:r w:rsidRPr="00F10A55">
        <w:rPr>
          <w:rFonts w:ascii="Times New Roman" w:eastAsia="宋体" w:hAnsi="宋体"/>
        </w:rPr>
        <w:t>植物激素含量变化很大。赤霉素含量最先增加</w:t>
      </w:r>
      <w:r w:rsidRPr="00F10A55">
        <w:rPr>
          <w:rFonts w:ascii="Times New Roman" w:eastAsia="宋体" w:hAnsi="宋体"/>
        </w:rPr>
        <w:t>,</w:t>
      </w:r>
      <w:r w:rsidRPr="00F10A55">
        <w:rPr>
          <w:rFonts w:ascii="Times New Roman" w:eastAsia="宋体" w:hAnsi="宋体"/>
        </w:rPr>
        <w:t>而含量降低的植物激素是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山东临沂二模</w:t>
      </w:r>
      <w:r w:rsidRPr="00F10A55">
        <w:rPr>
          <w:rFonts w:ascii="Times New Roman" w:eastAsia="宋体" w:hAnsi="宋体"/>
        </w:rPr>
        <w:t>)</w:t>
      </w:r>
      <w:r w:rsidRPr="00F10A55">
        <w:rPr>
          <w:rFonts w:ascii="Times New Roman" w:eastAsia="宋体" w:hAnsi="宋体"/>
        </w:rPr>
        <w:t>光合作用是唯一能够捕获和转化光能的生物学途径</w:t>
      </w:r>
      <w:r w:rsidRPr="00F10A55">
        <w:rPr>
          <w:rFonts w:ascii="Times New Roman" w:eastAsia="宋体" w:hAnsi="宋体"/>
        </w:rPr>
        <w:t>,</w:t>
      </w:r>
      <w:r w:rsidRPr="00F10A55">
        <w:rPr>
          <w:rFonts w:ascii="Times New Roman" w:eastAsia="宋体" w:hAnsi="宋体"/>
        </w:rPr>
        <w:t>是</w:t>
      </w:r>
      <w:r w:rsidRPr="00F10A55">
        <w:rPr>
          <w:rFonts w:ascii="Times New Roman" w:eastAsia="宋体" w:hAnsi="Times New Roman" w:cs="Times New Roman"/>
        </w:rPr>
        <w:t>“</w:t>
      </w:r>
      <w:r w:rsidRPr="00F10A55">
        <w:rPr>
          <w:rFonts w:ascii="Times New Roman" w:eastAsia="宋体" w:hAnsi="宋体"/>
        </w:rPr>
        <w:t>地球上最重要的化学反应</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它是一切生命生存和发展的基础。下图是棉花叶肉细胞的光合作用过程示意图</w:t>
      </w:r>
      <w:r w:rsidRPr="00F10A55">
        <w:rPr>
          <w:rFonts w:ascii="Times New Roman" w:eastAsia="宋体" w:hAnsi="宋体"/>
        </w:rPr>
        <w:t>,</w:t>
      </w:r>
      <w:r w:rsidRPr="00F10A55">
        <w:rPr>
          <w:rFonts w:ascii="Times New Roman" w:eastAsia="宋体" w:hAnsi="宋体"/>
        </w:rPr>
        <w:t>磷酸丙糖转运器的活性受光的调节</w:t>
      </w:r>
      <w:r w:rsidRPr="00F10A55">
        <w:rPr>
          <w:rFonts w:ascii="Times New Roman" w:eastAsia="宋体" w:hAnsi="宋体"/>
        </w:rPr>
        <w:t>,</w:t>
      </w:r>
      <w:r w:rsidRPr="00F10A55">
        <w:rPr>
          <w:rFonts w:ascii="Times New Roman" w:eastAsia="宋体" w:hAnsi="宋体"/>
        </w:rPr>
        <w:t>适宜光照条件下</w:t>
      </w:r>
      <w:r w:rsidRPr="00F10A55">
        <w:rPr>
          <w:rFonts w:ascii="Times New Roman" w:eastAsia="宋体" w:hAnsi="宋体"/>
        </w:rPr>
        <w:t>,</w:t>
      </w:r>
      <w:r w:rsidRPr="00F10A55">
        <w:rPr>
          <w:rFonts w:ascii="Times New Roman" w:eastAsia="宋体" w:hAnsi="宋体"/>
        </w:rPr>
        <w:t>其活性较高。请据图回答下列问题。</w:t>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97000" cy="1600920"/>
            <wp:effectExtent l="0" t="0" r="0" b="0"/>
            <wp:docPr id="20" name="ESZRX80.eps" descr="id:2147487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cstate="print"/>
                    <a:stretch>
                      <a:fillRect/>
                    </a:stretch>
                  </pic:blipFill>
                  <pic:spPr>
                    <a:xfrm>
                      <a:off x="0" y="0"/>
                      <a:ext cx="2997000" cy="1600920"/>
                    </a:xfrm>
                    <a:prstGeom prst="rect">
                      <a:avLst/>
                    </a:prstGeom>
                  </pic:spPr>
                </pic:pic>
              </a:graphicData>
            </a:graphic>
          </wp:inline>
        </w:drawing>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棉花叶片中光合色素有</w:t>
      </w:r>
      <w:r w:rsidRPr="00F10A55">
        <w:rPr>
          <w:rFonts w:ascii="Times New Roman" w:eastAsia="宋体" w:hAnsi="宋体"/>
          <w:color w:val="FF0000"/>
          <w:u w:val="single" w:color="000000"/>
        </w:rPr>
        <w:t xml:space="preserve">　　　　　　　　　　　　　</w:t>
      </w:r>
      <w:r w:rsidRPr="00F10A55">
        <w:rPr>
          <w:rFonts w:ascii="Times New Roman" w:eastAsia="宋体" w:hAnsi="宋体"/>
        </w:rPr>
        <w:t>。在光照开始一段时间后</w:t>
      </w:r>
      <w:r w:rsidRPr="00F10A55">
        <w:rPr>
          <w:rFonts w:ascii="Times New Roman" w:eastAsia="宋体" w:hAnsi="宋体"/>
        </w:rPr>
        <w:t>,</w:t>
      </w:r>
      <w:r w:rsidRPr="00F10A55">
        <w:rPr>
          <w:rFonts w:ascii="Times New Roman" w:eastAsia="宋体" w:hAnsi="宋体"/>
        </w:rPr>
        <w:t>棉花叶肉细胞中光合作用的光反应和暗反应两个阶段能够同时、快速、稳定进行的原因是</w:t>
      </w:r>
      <w:r w:rsidRPr="00F10A55">
        <w:rPr>
          <w:rFonts w:ascii="Times New Roman" w:eastAsia="宋体" w:hAnsi="宋体"/>
          <w:color w:val="FF0000"/>
          <w:u w:val="single" w:color="000000"/>
        </w:rPr>
        <w:t xml:space="preserve">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由图分析可知</w:t>
      </w:r>
      <w:r w:rsidRPr="00F10A55">
        <w:rPr>
          <w:rFonts w:ascii="Times New Roman" w:eastAsia="宋体" w:hAnsi="宋体"/>
        </w:rPr>
        <w:t>,C</w:t>
      </w:r>
      <w:r w:rsidRPr="00F10A55">
        <w:rPr>
          <w:rFonts w:ascii="Times New Roman" w:eastAsia="宋体" w:hAnsi="宋体"/>
          <w:vertAlign w:val="subscript"/>
        </w:rPr>
        <w:t>3</w:t>
      </w:r>
      <w:r w:rsidRPr="00F10A55">
        <w:rPr>
          <w:rFonts w:ascii="Times New Roman" w:eastAsia="宋体" w:hAnsi="宋体"/>
        </w:rPr>
        <w:t>被还原为磷酸丙糖后</w:t>
      </w:r>
      <w:r w:rsidRPr="00F10A55">
        <w:rPr>
          <w:rFonts w:ascii="Times New Roman" w:eastAsia="宋体" w:hAnsi="宋体"/>
        </w:rPr>
        <w:t>,</w:t>
      </w:r>
      <w:r w:rsidRPr="00F10A55">
        <w:rPr>
          <w:rFonts w:ascii="Times New Roman" w:eastAsia="宋体" w:hAnsi="宋体"/>
        </w:rPr>
        <w:t>下一步利用的去向是</w:t>
      </w:r>
      <w:r w:rsidRPr="00F10A55">
        <w:rPr>
          <w:rFonts w:ascii="Times New Roman" w:eastAsia="宋体" w:hAnsi="宋体"/>
          <w:color w:val="FF0000"/>
          <w:u w:val="single" w:color="000000"/>
        </w:rPr>
        <w:t xml:space="preserve">　　　　　　　　　　　　　　</w:t>
      </w:r>
      <w:r w:rsidRPr="00F10A55">
        <w:rPr>
          <w:rFonts w:ascii="Times New Roman" w:eastAsia="宋体" w:hAnsi="宋体"/>
        </w:rPr>
        <w:t>。通常情况下</w:t>
      </w:r>
      <w:r w:rsidRPr="00F10A55">
        <w:rPr>
          <w:rFonts w:ascii="Times New Roman" w:eastAsia="宋体" w:hAnsi="宋体"/>
        </w:rPr>
        <w:t>,Pi</w:t>
      </w:r>
      <w:r w:rsidRPr="00F10A55">
        <w:rPr>
          <w:rFonts w:ascii="Times New Roman" w:eastAsia="宋体" w:hAnsi="宋体"/>
        </w:rPr>
        <w:t>与磷酸丙糖通过磷酸丙糖转运器严格按照</w:t>
      </w:r>
      <w:r w:rsidRPr="00F10A55">
        <w:rPr>
          <w:rFonts w:ascii="Times New Roman" w:eastAsia="宋体" w:hAnsi="宋体"/>
        </w:rPr>
        <w:t>1</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反向交换方式进行转运。在环境条件由适宜光照转为较强光照时</w:t>
      </w:r>
      <w:r w:rsidRPr="00F10A55">
        <w:rPr>
          <w:rFonts w:ascii="Times New Roman" w:eastAsia="宋体" w:hAnsi="宋体"/>
        </w:rPr>
        <w:t>,</w:t>
      </w:r>
      <w:r w:rsidRPr="00F10A55">
        <w:rPr>
          <w:rFonts w:ascii="Times New Roman" w:eastAsia="宋体" w:hAnsi="宋体"/>
        </w:rPr>
        <w:t>短时间内磷酸丙糖的转运速率会</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升高</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降低</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则更有利于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淀粉</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蔗糖</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的合成</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为探究</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浓度对棉花幼苗光合速率的影响</w:t>
      </w:r>
      <w:r w:rsidRPr="00F10A55">
        <w:rPr>
          <w:rFonts w:ascii="Times New Roman" w:eastAsia="宋体" w:hAnsi="宋体"/>
        </w:rPr>
        <w:t>,</w:t>
      </w:r>
      <w:r w:rsidRPr="00F10A55">
        <w:rPr>
          <w:rFonts w:ascii="Times New Roman" w:eastAsia="宋体" w:hAnsi="宋体"/>
        </w:rPr>
        <w:t>研究人员将棉花幼苗分别进行不同实验处理。甲组提供大气</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w:t>
      </w:r>
      <w:r w:rsidRPr="00F10A55">
        <w:rPr>
          <w:rFonts w:ascii="Times New Roman" w:eastAsia="宋体" w:hAnsi="宋体"/>
        </w:rPr>
        <w:t xml:space="preserve">(375 </w:t>
      </w:r>
      <w:r w:rsidRPr="00F10A55">
        <w:rPr>
          <w:rFonts w:ascii="Times New Roman" w:eastAsia="Microsoft Yi Baiti" w:hAnsi="Times New Roman" w:cs="Times New Roman"/>
        </w:rPr>
        <w:t>μ</w:t>
      </w:r>
      <w:r w:rsidRPr="00F10A55">
        <w:rPr>
          <w:rFonts w:ascii="Times New Roman" w:eastAsia="宋体" w:hAnsi="宋体"/>
        </w:rPr>
        <w:t>mol/mol),</w:t>
      </w:r>
      <w:r w:rsidRPr="00F10A55">
        <w:rPr>
          <w:rFonts w:ascii="Times New Roman" w:eastAsia="宋体" w:hAnsi="宋体"/>
        </w:rPr>
        <w:t>乙组先在</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浓度倍增环境</w:t>
      </w:r>
      <w:r w:rsidRPr="00F10A55">
        <w:rPr>
          <w:rFonts w:ascii="Times New Roman" w:eastAsia="宋体" w:hAnsi="宋体"/>
        </w:rPr>
        <w:t xml:space="preserve">(750 </w:t>
      </w:r>
      <w:r w:rsidRPr="00F10A55">
        <w:rPr>
          <w:rFonts w:ascii="Times New Roman" w:eastAsia="Microsoft Yi Baiti" w:hAnsi="Times New Roman" w:cs="Times New Roman"/>
        </w:rPr>
        <w:t>μ</w:t>
      </w:r>
      <w:r w:rsidRPr="00F10A55">
        <w:rPr>
          <w:rFonts w:ascii="Times New Roman" w:eastAsia="宋体" w:hAnsi="宋体"/>
        </w:rPr>
        <w:t>mol/mol)</w:t>
      </w:r>
      <w:r w:rsidRPr="00F10A55">
        <w:rPr>
          <w:rFonts w:ascii="Times New Roman" w:eastAsia="宋体" w:hAnsi="宋体"/>
        </w:rPr>
        <w:t>中培养</w:t>
      </w:r>
      <w:r w:rsidRPr="00F10A55">
        <w:rPr>
          <w:rFonts w:ascii="Times New Roman" w:eastAsia="宋体" w:hAnsi="宋体"/>
        </w:rPr>
        <w:t>60 d,</w:t>
      </w:r>
      <w:r w:rsidRPr="00F10A55">
        <w:rPr>
          <w:rFonts w:ascii="Times New Roman" w:eastAsia="宋体" w:hAnsi="宋体"/>
        </w:rPr>
        <w:t>然后在测定前一周恢复为大气</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w:t>
      </w:r>
      <w:r w:rsidRPr="00F10A55">
        <w:rPr>
          <w:rFonts w:ascii="Times New Roman" w:eastAsia="宋体" w:hAnsi="宋体"/>
        </w:rPr>
        <w:t>,</w:t>
      </w:r>
      <w:r w:rsidRPr="00F10A55">
        <w:rPr>
          <w:rFonts w:ascii="Times New Roman" w:eastAsia="宋体" w:hAnsi="宋体"/>
        </w:rPr>
        <w:t>其他条件相同且适宜。在晴天上午测定各组的光合速率</w:t>
      </w:r>
      <w:r w:rsidRPr="00F10A55">
        <w:rPr>
          <w:rFonts w:ascii="Times New Roman" w:eastAsia="宋体" w:hAnsi="宋体"/>
        </w:rPr>
        <w:t>,</w:t>
      </w:r>
      <w:r w:rsidRPr="00F10A55">
        <w:rPr>
          <w:rFonts w:ascii="Times New Roman" w:eastAsia="宋体" w:hAnsi="宋体"/>
        </w:rPr>
        <w:t>结果乙组光合速率比甲组低</w:t>
      </w:r>
      <w:r w:rsidRPr="00F10A55">
        <w:rPr>
          <w:rFonts w:ascii="Times New Roman" w:eastAsia="宋体" w:hAnsi="宋体"/>
        </w:rPr>
        <w:t>,</w:t>
      </w:r>
      <w:r w:rsidRPr="00F10A55">
        <w:rPr>
          <w:rFonts w:ascii="Times New Roman" w:eastAsia="宋体" w:hAnsi="宋体"/>
        </w:rPr>
        <w:t>原因可能是长期高浓度</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环境会降低</w:t>
      </w:r>
      <w:r w:rsidRPr="00F10A55">
        <w:rPr>
          <w:rFonts w:ascii="Times New Roman" w:eastAsia="宋体" w:hAnsi="宋体"/>
        </w:rPr>
        <w:t>RuBP</w:t>
      </w:r>
      <w:r w:rsidRPr="00F10A55">
        <w:rPr>
          <w:rFonts w:ascii="Times New Roman" w:eastAsia="宋体" w:hAnsi="宋体"/>
        </w:rPr>
        <w:t>羧化酶</w:t>
      </w:r>
      <w:r w:rsidRPr="00F10A55">
        <w:rPr>
          <w:rFonts w:ascii="Times New Roman" w:eastAsia="宋体" w:hAnsi="宋体"/>
        </w:rPr>
        <w:t>(</w:t>
      </w:r>
      <w:r w:rsidRPr="00F10A55">
        <w:rPr>
          <w:rFonts w:ascii="Times New Roman" w:eastAsia="宋体" w:hAnsi="宋体"/>
        </w:rPr>
        <w:t>固定</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的酶</w:t>
      </w:r>
      <w:r w:rsidRPr="00F10A55">
        <w:rPr>
          <w:rFonts w:ascii="Times New Roman" w:eastAsia="宋体" w:hAnsi="宋体"/>
        </w:rPr>
        <w:t>)</w:t>
      </w:r>
      <w:r w:rsidRPr="00F10A55">
        <w:rPr>
          <w:rFonts w:ascii="Times New Roman" w:eastAsia="宋体" w:hAnsi="宋体"/>
        </w:rPr>
        <w:t>的活性。设计实验验证这一推测。</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材料用具</w:t>
      </w:r>
      <w:r w:rsidRPr="00F10A55">
        <w:rPr>
          <w:rFonts w:ascii="Times New Roman" w:eastAsia="宋体" w:hAnsi="宋体"/>
        </w:rPr>
        <w:t>:</w:t>
      </w:r>
      <w:r w:rsidRPr="00F10A55">
        <w:rPr>
          <w:rFonts w:ascii="Times New Roman" w:eastAsia="宋体" w:hAnsi="宋体"/>
        </w:rPr>
        <w:t>甲、乙两组棉花叶肉细胞</w:t>
      </w:r>
      <w:r w:rsidRPr="00F10A55">
        <w:rPr>
          <w:rFonts w:ascii="Times New Roman" w:eastAsia="宋体" w:hAnsi="宋体"/>
        </w:rPr>
        <w:t>RuBP</w:t>
      </w:r>
      <w:r w:rsidRPr="00F10A55">
        <w:rPr>
          <w:rFonts w:ascii="Times New Roman" w:eastAsia="宋体" w:hAnsi="宋体"/>
        </w:rPr>
        <w:t>羧化酶提取液</w:t>
      </w:r>
      <w:r w:rsidRPr="00F10A55">
        <w:rPr>
          <w:rFonts w:ascii="Times New Roman" w:eastAsia="宋体" w:hAnsi="宋体"/>
        </w:rPr>
        <w:t>,</w:t>
      </w:r>
      <w:r w:rsidRPr="00F10A55">
        <w:rPr>
          <w:rFonts w:ascii="Times New Roman" w:eastAsia="宋体" w:hAnsi="宋体"/>
        </w:rPr>
        <w:t>一定浓度的</w:t>
      </w:r>
      <w:r w:rsidRPr="00F10A55">
        <w:rPr>
          <w:rFonts w:ascii="Times New Roman" w:eastAsia="宋体" w:hAnsi="宋体"/>
        </w:rPr>
        <w:t>C</w:t>
      </w:r>
      <w:r w:rsidRPr="00F10A55">
        <w:rPr>
          <w:rFonts w:ascii="Times New Roman" w:eastAsia="宋体" w:hAnsi="宋体"/>
          <w:vertAlign w:val="subscript"/>
        </w:rPr>
        <w:t>5</w:t>
      </w:r>
      <w:r w:rsidRPr="00F10A55">
        <w:rPr>
          <w:rFonts w:ascii="Times New Roman" w:eastAsia="宋体" w:hAnsi="宋体"/>
        </w:rPr>
        <w:t>溶液</w:t>
      </w:r>
      <w:r w:rsidRPr="00F10A55">
        <w:rPr>
          <w:rFonts w:ascii="Times New Roman" w:eastAsia="宋体" w:hAnsi="宋体"/>
        </w:rPr>
        <w:t>,</w:t>
      </w:r>
      <w:r w:rsidRPr="00F10A55">
        <w:rPr>
          <w:rFonts w:ascii="Times New Roman" w:eastAsia="宋体" w:hAnsi="宋体"/>
        </w:rPr>
        <w:t>饱和</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溶液</w:t>
      </w:r>
      <w:r w:rsidRPr="00F10A55">
        <w:rPr>
          <w:rFonts w:ascii="Times New Roman" w:eastAsia="宋体" w:hAnsi="宋体"/>
        </w:rPr>
        <w:t>,</w:t>
      </w:r>
      <w:r w:rsidRPr="00F10A55">
        <w:rPr>
          <w:rFonts w:ascii="Times New Roman" w:eastAsia="宋体" w:hAnsi="宋体"/>
        </w:rPr>
        <w:t>试管等。</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实验思路</w:t>
      </w:r>
      <w:r w:rsidRPr="00F10A55">
        <w:rPr>
          <w:rFonts w:ascii="Times New Roman" w:eastAsia="宋体" w:hAnsi="宋体"/>
        </w:rPr>
        <w:t>:</w:t>
      </w: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预测结果</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广西北海一模</w:t>
      </w:r>
      <w:r w:rsidRPr="00F10A55">
        <w:rPr>
          <w:rFonts w:ascii="Times New Roman" w:eastAsia="宋体" w:hAnsi="宋体"/>
        </w:rPr>
        <w:t>)</w:t>
      </w:r>
      <w:r w:rsidRPr="00F10A55">
        <w:rPr>
          <w:rFonts w:ascii="Times New Roman" w:eastAsia="宋体" w:hAnsi="宋体"/>
        </w:rPr>
        <w:t>黄毛草莓喜温凉气候</w:t>
      </w:r>
      <w:r w:rsidRPr="00F10A55">
        <w:rPr>
          <w:rFonts w:ascii="Times New Roman" w:eastAsia="宋体" w:hAnsi="宋体"/>
        </w:rPr>
        <w:t>,</w:t>
      </w:r>
      <w:r w:rsidRPr="00F10A55">
        <w:rPr>
          <w:rFonts w:ascii="Times New Roman" w:eastAsia="宋体" w:hAnsi="宋体"/>
        </w:rPr>
        <w:t>科研人员在研究二倍体与四倍体黄毛草莓叶片的光合特性及根系生长最适温度时发现</w:t>
      </w:r>
      <w:r w:rsidRPr="00F10A55">
        <w:rPr>
          <w:rFonts w:ascii="Times New Roman" w:eastAsia="宋体" w:hAnsi="宋体"/>
        </w:rPr>
        <w:t>,</w:t>
      </w:r>
      <w:r w:rsidRPr="00F10A55">
        <w:rPr>
          <w:rFonts w:ascii="Times New Roman" w:eastAsia="宋体" w:hAnsi="宋体"/>
        </w:rPr>
        <w:t>两者根系生长的最适温度接近</w:t>
      </w:r>
      <w:r w:rsidRPr="00F10A55">
        <w:rPr>
          <w:rFonts w:ascii="Times New Roman" w:eastAsia="宋体" w:hAnsi="宋体"/>
        </w:rPr>
        <w:t>,</w:t>
      </w:r>
      <w:r w:rsidRPr="00F10A55">
        <w:rPr>
          <w:rFonts w:ascii="Times New Roman" w:eastAsia="宋体" w:hAnsi="宋体"/>
        </w:rPr>
        <w:t>均为</w:t>
      </w:r>
      <w:r w:rsidRPr="00F10A55">
        <w:rPr>
          <w:rFonts w:ascii="Times New Roman" w:eastAsia="宋体" w:hAnsi="宋体"/>
        </w:rPr>
        <w:t xml:space="preserve">22 </w:t>
      </w:r>
      <w:r w:rsidRPr="00F10A55">
        <w:rPr>
          <w:rFonts w:ascii="宋体" w:eastAsia="宋体" w:hAnsi="宋体" w:cs="宋体" w:hint="eastAsia"/>
        </w:rPr>
        <w:t>℃</w:t>
      </w:r>
      <w:r w:rsidRPr="00F10A55">
        <w:rPr>
          <w:rFonts w:ascii="Times New Roman" w:eastAsia="宋体" w:hAnsi="宋体"/>
        </w:rPr>
        <w:t>左右。图</w:t>
      </w:r>
      <w:r w:rsidRPr="00F10A55">
        <w:rPr>
          <w:rFonts w:ascii="Times New Roman" w:eastAsia="宋体" w:hAnsi="宋体"/>
        </w:rPr>
        <w:t>1</w:t>
      </w:r>
      <w:r w:rsidRPr="00F10A55">
        <w:rPr>
          <w:rFonts w:ascii="Times New Roman" w:eastAsia="宋体" w:hAnsi="宋体"/>
        </w:rPr>
        <w:t>表示两者净光合作用速率的差异</w:t>
      </w:r>
      <w:r w:rsidRPr="00F10A55">
        <w:rPr>
          <w:rFonts w:ascii="Times New Roman" w:eastAsia="宋体" w:hAnsi="宋体"/>
        </w:rPr>
        <w:t>;</w:t>
      </w:r>
      <w:r w:rsidRPr="00F10A55">
        <w:rPr>
          <w:rFonts w:ascii="Times New Roman" w:eastAsia="宋体" w:hAnsi="宋体"/>
        </w:rPr>
        <w:t>图</w:t>
      </w:r>
      <w:r w:rsidRPr="00F10A55">
        <w:rPr>
          <w:rFonts w:ascii="Times New Roman" w:eastAsia="宋体" w:hAnsi="宋体"/>
        </w:rPr>
        <w:t>2</w:t>
      </w:r>
      <w:r w:rsidRPr="00F10A55">
        <w:rPr>
          <w:rFonts w:ascii="Times New Roman" w:eastAsia="宋体" w:hAnsi="宋体"/>
        </w:rPr>
        <w:t>为用完全培养液培养四倍体黄毛草莓幼苗</w:t>
      </w:r>
      <w:r w:rsidRPr="00F10A55">
        <w:rPr>
          <w:rFonts w:ascii="Times New Roman" w:eastAsia="宋体" w:hAnsi="宋体"/>
        </w:rPr>
        <w:t>,</w:t>
      </w:r>
      <w:r w:rsidRPr="00F10A55">
        <w:rPr>
          <w:rFonts w:ascii="Times New Roman" w:eastAsia="宋体" w:hAnsi="宋体"/>
        </w:rPr>
        <w:t>培养过程中测定的培养液中氧含量变化对</w:t>
      </w:r>
      <w:r w:rsidRPr="00F10A55">
        <w:rPr>
          <w:rFonts w:ascii="Times New Roman" w:eastAsia="宋体" w:hAnsi="宋体"/>
        </w:rPr>
        <w:t>K</w:t>
      </w:r>
      <w:r w:rsidRPr="00F10A55">
        <w:rPr>
          <w:rFonts w:ascii="Times New Roman" w:eastAsia="宋体" w:hAnsi="宋体"/>
          <w:vertAlign w:val="superscript"/>
        </w:rPr>
        <w:t>+</w:t>
      </w:r>
      <w:r w:rsidRPr="00F10A55">
        <w:rPr>
          <w:rFonts w:ascii="Times New Roman" w:eastAsia="宋体" w:hAnsi="宋体"/>
        </w:rPr>
        <w:t>吸收速率的影响结果。请分析回答下列问题。</w:t>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616120" cy="1764720"/>
            <wp:effectExtent l="0" t="0" r="0" b="0"/>
            <wp:docPr id="21" name="ESZRX78.eps" descr="id:2147487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0" cstate="print"/>
                    <a:stretch>
                      <a:fillRect/>
                    </a:stretch>
                  </pic:blipFill>
                  <pic:spPr>
                    <a:xfrm>
                      <a:off x="0" y="0"/>
                      <a:ext cx="2616120" cy="1764720"/>
                    </a:xfrm>
                    <a:prstGeom prst="rect">
                      <a:avLst/>
                    </a:prstGeom>
                  </pic:spPr>
                </pic:pic>
              </a:graphicData>
            </a:graphic>
          </wp:inline>
        </w:drawing>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434600" cy="1065960"/>
            <wp:effectExtent l="0" t="0" r="0" b="0"/>
            <wp:docPr id="22" name="ESZRX79.eps" descr="id:2147487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1" cstate="print"/>
                    <a:stretch>
                      <a:fillRect/>
                    </a:stretch>
                  </pic:blipFill>
                  <pic:spPr>
                    <a:xfrm>
                      <a:off x="0" y="0"/>
                      <a:ext cx="1434600" cy="1065960"/>
                    </a:xfrm>
                    <a:prstGeom prst="rect">
                      <a:avLst/>
                    </a:prstGeom>
                  </pic:spPr>
                </pic:pic>
              </a:graphicData>
            </a:graphic>
          </wp:inline>
        </w:drawing>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图</w:t>
      </w:r>
      <w:r w:rsidRPr="00F10A55">
        <w:rPr>
          <w:rFonts w:ascii="Times New Roman" w:eastAsia="宋体" w:hAnsi="宋体"/>
        </w:rPr>
        <w:t>1</w:t>
      </w:r>
      <w:r w:rsidRPr="00F10A55">
        <w:rPr>
          <w:rFonts w:ascii="Times New Roman" w:eastAsia="宋体" w:hAnsi="宋体"/>
        </w:rPr>
        <w:t>中</w:t>
      </w:r>
      <w:r w:rsidRPr="00F10A55">
        <w:rPr>
          <w:rFonts w:ascii="Times New Roman" w:eastAsia="宋体" w:hAnsi="宋体"/>
        </w:rPr>
        <w:t>,</w:t>
      </w:r>
      <w:r w:rsidRPr="00F10A55">
        <w:rPr>
          <w:rFonts w:ascii="Times New Roman" w:eastAsia="宋体" w:hAnsi="宋体"/>
        </w:rPr>
        <w:t>净光合速率为</w:t>
      </w:r>
      <w:r w:rsidRPr="00F10A55">
        <w:rPr>
          <w:rFonts w:ascii="Times New Roman" w:eastAsia="宋体" w:hAnsi="宋体"/>
        </w:rPr>
        <w:t>0</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四倍体黄毛草莓叶肉细胞中产生</w:t>
      </w:r>
      <w:r w:rsidRPr="00F10A55">
        <w:rPr>
          <w:rFonts w:ascii="Times New Roman" w:eastAsia="宋体" w:hAnsi="宋体"/>
        </w:rPr>
        <w:t>ATP</w:t>
      </w:r>
      <w:r w:rsidRPr="00F10A55">
        <w:rPr>
          <w:rFonts w:ascii="Times New Roman" w:eastAsia="宋体" w:hAnsi="宋体"/>
        </w:rPr>
        <w:t>的细胞器是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i/>
        </w:rPr>
        <w:t>Q</w:t>
      </w:r>
      <w:r w:rsidRPr="00F10A55">
        <w:rPr>
          <w:rFonts w:ascii="Times New Roman" w:eastAsia="宋体" w:hAnsi="宋体"/>
        </w:rPr>
        <w:t>点限制该植株净光合速率的环境因素主要是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图</w:t>
      </w:r>
      <w:r w:rsidRPr="00F10A55">
        <w:rPr>
          <w:rFonts w:ascii="Times New Roman" w:eastAsia="宋体" w:hAnsi="宋体"/>
        </w:rPr>
        <w:t>1</w:t>
      </w:r>
      <w:r w:rsidRPr="00F10A55">
        <w:rPr>
          <w:rFonts w:ascii="Times New Roman" w:eastAsia="宋体" w:hAnsi="宋体"/>
        </w:rPr>
        <w:t>两曲线的交点</w:t>
      </w:r>
      <w:r w:rsidRPr="00F10A55">
        <w:rPr>
          <w:rFonts w:ascii="Times New Roman" w:eastAsia="宋体" w:hAnsi="宋体"/>
          <w:i/>
        </w:rPr>
        <w:t>P</w:t>
      </w:r>
      <w:r w:rsidRPr="00F10A55">
        <w:rPr>
          <w:rFonts w:ascii="Times New Roman" w:eastAsia="宋体" w:hAnsi="宋体"/>
        </w:rPr>
        <w:t>对应的光照强度下</w:t>
      </w:r>
      <w:r w:rsidRPr="00F10A55">
        <w:rPr>
          <w:rFonts w:ascii="Times New Roman" w:eastAsia="宋体" w:hAnsi="宋体"/>
        </w:rPr>
        <w:t>,</w:t>
      </w:r>
      <w:r w:rsidRPr="00F10A55">
        <w:rPr>
          <w:rFonts w:ascii="Times New Roman" w:eastAsia="宋体" w:hAnsi="宋体"/>
        </w:rPr>
        <w:t>两种黄毛草莓叶片的真正光合速率较大的是</w:t>
      </w:r>
      <w:r w:rsidRPr="00F10A55">
        <w:rPr>
          <w:rFonts w:ascii="Times New Roman" w:eastAsia="宋体" w:hAnsi="宋体"/>
          <w:color w:val="FF0000"/>
          <w:u w:val="single" w:color="000000"/>
        </w:rPr>
        <w:t xml:space="preserve">　　　　　　</w:t>
      </w:r>
      <w:r w:rsidRPr="00F10A55">
        <w:rPr>
          <w:rFonts w:ascii="Times New Roman" w:eastAsia="宋体" w:hAnsi="宋体"/>
        </w:rPr>
        <w:t>黄毛草莓</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科研人员进一步研究发现</w:t>
      </w:r>
      <w:r w:rsidRPr="00F10A55">
        <w:rPr>
          <w:rFonts w:ascii="Times New Roman" w:eastAsia="宋体" w:hAnsi="宋体"/>
        </w:rPr>
        <w:t>,</w:t>
      </w:r>
      <w:r w:rsidRPr="00F10A55">
        <w:rPr>
          <w:rFonts w:ascii="Times New Roman" w:eastAsia="宋体" w:hAnsi="宋体"/>
        </w:rPr>
        <w:t>在夏季全光照环境下</w:t>
      </w:r>
      <w:r w:rsidRPr="00F10A55">
        <w:rPr>
          <w:rFonts w:ascii="Times New Roman" w:eastAsia="宋体" w:hAnsi="宋体"/>
        </w:rPr>
        <w:t>,</w:t>
      </w:r>
      <w:r w:rsidRPr="00F10A55">
        <w:rPr>
          <w:rFonts w:ascii="Times New Roman" w:eastAsia="宋体" w:hAnsi="宋体"/>
        </w:rPr>
        <w:t>二倍体和四倍体黄毛草莓的光合作用有明显的</w:t>
      </w:r>
      <w:r w:rsidRPr="00F10A55">
        <w:rPr>
          <w:rFonts w:ascii="Times New Roman" w:eastAsia="宋体" w:hAnsi="Times New Roman" w:cs="Times New Roman"/>
        </w:rPr>
        <w:t>“</w:t>
      </w:r>
      <w:r w:rsidRPr="00F10A55">
        <w:rPr>
          <w:rFonts w:ascii="Times New Roman" w:eastAsia="宋体" w:hAnsi="宋体"/>
        </w:rPr>
        <w:t>午休</w:t>
      </w:r>
      <w:r w:rsidRPr="00F10A55">
        <w:rPr>
          <w:rFonts w:ascii="Times New Roman" w:eastAsia="宋体" w:hAnsi="Times New Roman" w:cs="Times New Roman"/>
        </w:rPr>
        <w:t>”</w:t>
      </w:r>
      <w:r w:rsidRPr="00F10A55">
        <w:rPr>
          <w:rFonts w:ascii="Times New Roman" w:eastAsia="宋体" w:hAnsi="宋体"/>
        </w:rPr>
        <w:t>现象</w:t>
      </w:r>
      <w:r w:rsidRPr="00F10A55">
        <w:rPr>
          <w:rFonts w:ascii="Times New Roman" w:eastAsia="宋体" w:hAnsi="宋体"/>
        </w:rPr>
        <w:t>,</w:t>
      </w:r>
      <w:r w:rsidRPr="00F10A55">
        <w:rPr>
          <w:rFonts w:ascii="Times New Roman" w:eastAsia="宋体" w:hAnsi="宋体"/>
        </w:rPr>
        <w:t>但是午间胞间</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浓度升高。研究者认为</w:t>
      </w:r>
      <w:r w:rsidRPr="00F10A55">
        <w:rPr>
          <w:rFonts w:ascii="Times New Roman" w:eastAsia="宋体" w:hAnsi="宋体"/>
        </w:rPr>
        <w:t>,</w:t>
      </w:r>
      <w:r w:rsidRPr="00F10A55">
        <w:rPr>
          <w:rFonts w:ascii="Times New Roman" w:eastAsia="宋体" w:hAnsi="Times New Roman" w:cs="Times New Roman"/>
        </w:rPr>
        <w:t>“</w:t>
      </w:r>
      <w:r w:rsidRPr="00F10A55">
        <w:rPr>
          <w:rFonts w:ascii="Times New Roman" w:eastAsia="宋体" w:hAnsi="宋体"/>
        </w:rPr>
        <w:t>午休</w:t>
      </w:r>
      <w:r w:rsidRPr="00F10A55">
        <w:rPr>
          <w:rFonts w:ascii="Times New Roman" w:eastAsia="宋体" w:hAnsi="Times New Roman" w:cs="Times New Roman"/>
        </w:rPr>
        <w:t>”</w:t>
      </w:r>
      <w:r w:rsidRPr="00F10A55">
        <w:rPr>
          <w:rFonts w:ascii="Times New Roman" w:eastAsia="宋体" w:hAnsi="宋体"/>
        </w:rPr>
        <w:t>现象出现的主要限制因素不是气孔的开放度</w:t>
      </w:r>
      <w:r w:rsidRPr="00F10A55">
        <w:rPr>
          <w:rFonts w:ascii="Times New Roman" w:eastAsia="宋体" w:hAnsi="宋体"/>
        </w:rPr>
        <w:t>,</w:t>
      </w:r>
      <w:r w:rsidRPr="00F10A55">
        <w:rPr>
          <w:rFonts w:ascii="Times New Roman" w:eastAsia="宋体" w:hAnsi="宋体"/>
        </w:rPr>
        <w:t>其判断的依据是</w:t>
      </w: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图</w:t>
      </w:r>
      <w:r w:rsidRPr="00F10A55">
        <w:rPr>
          <w:rFonts w:ascii="Times New Roman" w:eastAsia="宋体" w:hAnsi="宋体"/>
        </w:rPr>
        <w:t>2</w:t>
      </w:r>
      <w:r w:rsidRPr="00F10A55">
        <w:rPr>
          <w:rFonts w:ascii="Times New Roman" w:eastAsia="宋体" w:hAnsi="宋体"/>
        </w:rPr>
        <w:t>中</w:t>
      </w:r>
      <w:r w:rsidRPr="00F10A55">
        <w:rPr>
          <w:rFonts w:ascii="Times New Roman" w:eastAsia="宋体" w:hAnsi="宋体"/>
        </w:rPr>
        <w:t>,</w:t>
      </w:r>
      <w:r w:rsidRPr="00F10A55">
        <w:rPr>
          <w:rFonts w:ascii="Times New Roman" w:eastAsia="宋体" w:hAnsi="宋体"/>
          <w:i/>
        </w:rPr>
        <w:t>BC</w:t>
      </w:r>
      <w:r w:rsidRPr="00F10A55">
        <w:rPr>
          <w:rFonts w:ascii="Times New Roman" w:eastAsia="宋体" w:hAnsi="宋体"/>
        </w:rPr>
        <w:t>段限制四倍体黄毛草莓幼苗根细胞</w:t>
      </w:r>
      <w:r w:rsidRPr="00F10A55">
        <w:rPr>
          <w:rFonts w:ascii="Times New Roman" w:eastAsia="宋体" w:hAnsi="宋体"/>
        </w:rPr>
        <w:t>K</w:t>
      </w:r>
      <w:r w:rsidRPr="00F10A55">
        <w:rPr>
          <w:rFonts w:ascii="Times New Roman" w:eastAsia="宋体" w:hAnsi="宋体"/>
          <w:vertAlign w:val="superscript"/>
        </w:rPr>
        <w:t>+</w:t>
      </w:r>
      <w:r w:rsidRPr="00F10A55">
        <w:rPr>
          <w:rFonts w:ascii="Times New Roman" w:eastAsia="宋体" w:hAnsi="宋体"/>
        </w:rPr>
        <w:t>吸收速率的内在因素是</w:t>
      </w:r>
      <w:r w:rsidRPr="00F10A55">
        <w:rPr>
          <w:rFonts w:ascii="Times New Roman" w:eastAsia="宋体" w:hAnsi="宋体"/>
          <w:color w:val="FF0000"/>
          <w:u w:val="single" w:color="000000"/>
        </w:rPr>
        <w:t xml:space="preserve">　　　　　　　　　　　　　　　　　</w:t>
      </w:r>
      <w:r w:rsidRPr="00F10A55">
        <w:rPr>
          <w:rFonts w:ascii="Times New Roman" w:eastAsia="宋体" w:hAnsi="宋体"/>
        </w:rPr>
        <w:t>。植物对矿质元素的吸收也有最适温度现象。若在氧含量等条件稳定、适宜的情况下</w:t>
      </w:r>
      <w:r w:rsidRPr="00F10A55">
        <w:rPr>
          <w:rFonts w:ascii="Times New Roman" w:eastAsia="宋体" w:hAnsi="宋体"/>
        </w:rPr>
        <w:t>,</w:t>
      </w:r>
      <w:r w:rsidRPr="00F10A55">
        <w:rPr>
          <w:rFonts w:ascii="Times New Roman" w:eastAsia="宋体" w:hAnsi="宋体"/>
        </w:rPr>
        <w:t>研究在</w:t>
      </w:r>
      <w:r w:rsidRPr="00F10A55">
        <w:rPr>
          <w:rFonts w:ascii="Times New Roman" w:eastAsia="宋体" w:hAnsi="宋体"/>
        </w:rPr>
        <w:t xml:space="preserve">10~40 </w:t>
      </w:r>
      <w:r w:rsidRPr="00F10A55">
        <w:rPr>
          <w:rFonts w:ascii="宋体" w:eastAsia="宋体" w:hAnsi="宋体" w:cs="宋体" w:hint="eastAsia"/>
        </w:rPr>
        <w:t>℃</w:t>
      </w:r>
      <w:r w:rsidRPr="00F10A55">
        <w:rPr>
          <w:rFonts w:ascii="Times New Roman" w:eastAsia="宋体" w:hAnsi="宋体"/>
        </w:rPr>
        <w:t>范围内的温度变化对该幼苗</w:t>
      </w:r>
      <w:r w:rsidRPr="00F10A55">
        <w:rPr>
          <w:rFonts w:ascii="Times New Roman" w:eastAsia="宋体" w:hAnsi="宋体"/>
        </w:rPr>
        <w:t>K</w:t>
      </w:r>
      <w:r w:rsidRPr="00F10A55">
        <w:rPr>
          <w:rFonts w:ascii="Times New Roman" w:eastAsia="宋体" w:hAnsi="宋体"/>
          <w:vertAlign w:val="superscript"/>
        </w:rPr>
        <w:t>+</w:t>
      </w:r>
      <w:r w:rsidRPr="00F10A55">
        <w:rPr>
          <w:rFonts w:ascii="Times New Roman" w:eastAsia="宋体" w:hAnsi="宋体"/>
        </w:rPr>
        <w:t>吸收速率的影响</w:t>
      </w:r>
      <w:r w:rsidRPr="00F10A55">
        <w:rPr>
          <w:rFonts w:ascii="Times New Roman" w:eastAsia="宋体" w:hAnsi="宋体"/>
        </w:rPr>
        <w:t>,</w:t>
      </w:r>
      <w:r w:rsidRPr="00F10A55">
        <w:rPr>
          <w:rFonts w:ascii="Times New Roman" w:eastAsia="宋体" w:hAnsi="宋体"/>
        </w:rPr>
        <w:t>预期</w:t>
      </w:r>
      <w:r w:rsidRPr="00F10A55">
        <w:rPr>
          <w:rFonts w:ascii="Times New Roman" w:eastAsia="宋体" w:hAnsi="宋体"/>
        </w:rPr>
        <w:t>K</w:t>
      </w:r>
      <w:r w:rsidRPr="00F10A55">
        <w:rPr>
          <w:rFonts w:ascii="Times New Roman" w:eastAsia="宋体" w:hAnsi="宋体"/>
          <w:vertAlign w:val="superscript"/>
        </w:rPr>
        <w:t>+</w:t>
      </w:r>
      <w:r w:rsidRPr="00F10A55">
        <w:rPr>
          <w:rFonts w:ascii="Times New Roman" w:eastAsia="宋体" w:hAnsi="宋体"/>
        </w:rPr>
        <w:t>吸收速率的变化趋势是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湖南长郡中学联考</w:t>
      </w:r>
      <w:r w:rsidRPr="00F10A55">
        <w:rPr>
          <w:rFonts w:ascii="Times New Roman" w:eastAsia="宋体" w:hAnsi="宋体"/>
        </w:rPr>
        <w:t>)</w:t>
      </w:r>
      <w:r w:rsidRPr="00F10A55">
        <w:rPr>
          <w:rFonts w:ascii="Times New Roman" w:eastAsia="宋体" w:hAnsi="宋体"/>
        </w:rPr>
        <w:t>在培育</w:t>
      </w:r>
      <w:r w:rsidRPr="00F10A55">
        <w:rPr>
          <w:rFonts w:ascii="Times New Roman" w:eastAsia="宋体" w:hAnsi="Times New Roman" w:cs="Times New Roman"/>
        </w:rPr>
        <w:t>“</w:t>
      </w:r>
      <w:r w:rsidRPr="00F10A55">
        <w:rPr>
          <w:rFonts w:ascii="Times New Roman" w:eastAsia="宋体" w:hAnsi="宋体"/>
        </w:rPr>
        <w:t>海水稻</w:t>
      </w:r>
      <w:r w:rsidRPr="00F10A55">
        <w:rPr>
          <w:rFonts w:ascii="Times New Roman" w:eastAsia="宋体" w:hAnsi="Times New Roman" w:cs="Times New Roman"/>
        </w:rPr>
        <w:t>”</w:t>
      </w:r>
      <w:r w:rsidRPr="00F10A55">
        <w:rPr>
          <w:rFonts w:ascii="Times New Roman" w:eastAsia="宋体" w:hAnsi="宋体"/>
        </w:rPr>
        <w:t>的过程当中某团队做了以下实验</w:t>
      </w:r>
      <w:r w:rsidRPr="00F10A55">
        <w:rPr>
          <w:rFonts w:ascii="Times New Roman" w:eastAsia="宋体" w:hAnsi="宋体"/>
        </w:rPr>
        <w:t>:</w:t>
      </w:r>
      <w:r w:rsidRPr="00F10A55">
        <w:rPr>
          <w:rFonts w:ascii="Times New Roman" w:eastAsia="宋体" w:hAnsi="宋体"/>
        </w:rPr>
        <w:t>将某品种水稻植株均分成甲、乙两组</w:t>
      </w:r>
      <w:r w:rsidRPr="00F10A55">
        <w:rPr>
          <w:rFonts w:ascii="Times New Roman" w:eastAsia="宋体" w:hAnsi="宋体"/>
        </w:rPr>
        <w:t>,</w:t>
      </w:r>
      <w:r w:rsidRPr="00F10A55">
        <w:rPr>
          <w:rFonts w:ascii="Times New Roman" w:eastAsia="宋体" w:hAnsi="宋体"/>
        </w:rPr>
        <w:t>分别在盐碱和非盐碱土壤中种植一段时间</w:t>
      </w:r>
      <w:r w:rsidRPr="00F10A55">
        <w:rPr>
          <w:rFonts w:ascii="Times New Roman" w:eastAsia="宋体" w:hAnsi="宋体"/>
        </w:rPr>
        <w:t>,</w:t>
      </w:r>
      <w:r w:rsidRPr="00F10A55">
        <w:rPr>
          <w:rFonts w:ascii="Times New Roman" w:eastAsia="宋体" w:hAnsi="宋体"/>
        </w:rPr>
        <w:t>改变光照条件</w:t>
      </w:r>
      <w:r w:rsidRPr="00F10A55">
        <w:rPr>
          <w:rFonts w:ascii="Times New Roman" w:eastAsia="宋体" w:hAnsi="宋体"/>
        </w:rPr>
        <w:t>,</w:t>
      </w:r>
      <w:r w:rsidRPr="00F10A55">
        <w:rPr>
          <w:rFonts w:ascii="Times New Roman" w:eastAsia="宋体" w:hAnsi="宋体"/>
        </w:rPr>
        <w:t>其他条件适宜</w:t>
      </w:r>
      <w:r w:rsidRPr="00F10A55">
        <w:rPr>
          <w:rFonts w:ascii="Times New Roman" w:eastAsia="宋体" w:hAnsi="宋体"/>
        </w:rPr>
        <w:t>,</w:t>
      </w:r>
      <w:r w:rsidRPr="00F10A55">
        <w:rPr>
          <w:rFonts w:ascii="Times New Roman" w:eastAsia="宋体" w:hAnsi="宋体"/>
        </w:rPr>
        <w:t>分别测得两组植株的光合速率</w:t>
      </w:r>
      <w:r w:rsidRPr="00F10A55">
        <w:rPr>
          <w:rFonts w:ascii="Times New Roman" w:eastAsia="宋体" w:hAnsi="宋体"/>
        </w:rPr>
        <w:t>[</w:t>
      </w:r>
      <w:r w:rsidRPr="00F10A55">
        <w:rPr>
          <w:rFonts w:ascii="Times New Roman" w:eastAsia="宋体" w:hAnsi="宋体"/>
        </w:rPr>
        <w:t>单位</w:t>
      </w:r>
      <w:r w:rsidRPr="00F10A55">
        <w:rPr>
          <w:rFonts w:ascii="Times New Roman" w:eastAsia="宋体" w:hAnsi="宋体"/>
        </w:rPr>
        <w:t>:</w:t>
      </w:r>
      <w:r w:rsidRPr="00F10A55">
        <w:rPr>
          <w:rFonts w:ascii="Times New Roman" w:eastAsia="Microsoft Yi Baiti" w:hAnsi="Times New Roman" w:cs="Times New Roman"/>
        </w:rPr>
        <w:t>μ</w:t>
      </w:r>
      <w:r w:rsidRPr="00F10A55">
        <w:rPr>
          <w:rFonts w:ascii="Times New Roman" w:eastAsia="宋体" w:hAnsi="宋体"/>
        </w:rPr>
        <w:t>molCO</w:t>
      </w:r>
      <w:r w:rsidRPr="00F10A55">
        <w:rPr>
          <w:rFonts w:ascii="Times New Roman" w:eastAsia="宋体" w:hAnsi="宋体"/>
          <w:vertAlign w:val="subscript"/>
        </w:rPr>
        <w:t>2</w:t>
      </w:r>
      <w:r w:rsidRPr="00F10A55">
        <w:rPr>
          <w:rFonts w:ascii="Times New Roman" w:eastAsia="宋体" w:hAnsi="宋体"/>
        </w:rPr>
        <w:t>/(m</w:t>
      </w:r>
      <w:r w:rsidRPr="00F10A55">
        <w:rPr>
          <w:rFonts w:ascii="Times New Roman" w:eastAsia="宋体" w:hAnsi="宋体"/>
          <w:vertAlign w:val="superscript"/>
        </w:rPr>
        <w:t>2</w:t>
      </w:r>
      <w:r w:rsidRPr="00F10A55">
        <w:rPr>
          <w:rFonts w:ascii="Times New Roman" w:eastAsia="宋体" w:hAnsi="Times New Roman" w:cs="Times New Roman"/>
        </w:rPr>
        <w:t>·</w:t>
      </w:r>
      <w:r w:rsidRPr="00F10A55">
        <w:rPr>
          <w:rFonts w:ascii="Times New Roman" w:eastAsia="宋体" w:hAnsi="宋体"/>
        </w:rPr>
        <w:t>s)],</w:t>
      </w:r>
      <w:r w:rsidRPr="00F10A55">
        <w:rPr>
          <w:rFonts w:ascii="Times New Roman" w:eastAsia="宋体" w:hAnsi="宋体"/>
        </w:rPr>
        <w:t>结果如下表所示。请回答下列问题。</w:t>
      </w:r>
    </w:p>
    <w:p w:rsidR="00BF3604" w:rsidRPr="00F10A55" w:rsidRDefault="00BF3604" w:rsidP="00BF3604">
      <w:pPr>
        <w:tabs>
          <w:tab w:val="left" w:pos="1871"/>
          <w:tab w:val="left" w:pos="3407"/>
          <w:tab w:val="left" w:pos="4949"/>
          <w:tab w:val="left" w:pos="6599"/>
        </w:tabs>
      </w:pPr>
    </w:p>
    <w:tbl>
      <w:tblPr>
        <w:tblW w:w="18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8"/>
        <w:gridCol w:w="304"/>
        <w:gridCol w:w="305"/>
        <w:gridCol w:w="290"/>
        <w:gridCol w:w="290"/>
        <w:gridCol w:w="290"/>
        <w:gridCol w:w="290"/>
        <w:gridCol w:w="368"/>
        <w:gridCol w:w="368"/>
        <w:gridCol w:w="381"/>
      </w:tblGrid>
      <w:tr w:rsidR="00BF3604" w:rsidRPr="00F10A55" w:rsidTr="00C25295">
        <w:trPr>
          <w:jc w:val="center"/>
        </w:trPr>
        <w:tc>
          <w:tcPr>
            <w:tcW w:w="0" w:type="auto"/>
            <w:gridSpan w:val="2"/>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光照强度</w:t>
            </w:r>
            <w:r w:rsidRPr="00F10A55">
              <w:rPr>
                <w:rFonts w:ascii="Times New Roman" w:eastAsia="宋体" w:hAnsi="Times New Roman"/>
                <w:b/>
                <w:sz w:val="18"/>
              </w:rPr>
              <w:t>/lx</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400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600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800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1 600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3 200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6 400</w:t>
            </w:r>
          </w:p>
        </w:tc>
      </w:tr>
      <w:tr w:rsidR="00BF3604" w:rsidRPr="00F10A55" w:rsidTr="00C25295">
        <w:trPr>
          <w:jc w:val="center"/>
        </w:trPr>
        <w:tc>
          <w:tcPr>
            <w:tcW w:w="0" w:type="auto"/>
            <w:vMerge w:val="restart"/>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净光合</w:t>
            </w:r>
          </w:p>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速率</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甲组</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-3</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10</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r>
      <w:tr w:rsidR="00BF3604" w:rsidRPr="00F10A55" w:rsidTr="00C25295">
        <w:trPr>
          <w:jc w:val="center"/>
        </w:trPr>
        <w:tc>
          <w:tcPr>
            <w:tcW w:w="0" w:type="auto"/>
            <w:vMerge/>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乙组</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-10</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-5</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18</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20</w:t>
            </w:r>
          </w:p>
        </w:tc>
        <w:tc>
          <w:tcPr>
            <w:tcW w:w="0" w:type="auto"/>
            <w:shd w:val="clear" w:color="auto" w:fill="auto"/>
            <w:tcMar>
              <w:left w:w="45" w:type="dxa"/>
              <w:right w:w="45"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20</w:t>
            </w:r>
          </w:p>
        </w:tc>
      </w:tr>
    </w:tbl>
    <w:p w:rsidR="00BF3604" w:rsidRPr="00F10A55" w:rsidRDefault="00BF3604" w:rsidP="00BF3604">
      <w:pPr>
        <w:tabs>
          <w:tab w:val="left" w:pos="1871"/>
          <w:tab w:val="left" w:pos="3407"/>
          <w:tab w:val="left" w:pos="4949"/>
          <w:tab w:val="left" w:pos="6599"/>
        </w:tabs>
        <w:jc w:val="center"/>
        <w:rPr>
          <w:rFonts w:ascii="Times New Roman" w:eastAsia="宋体" w:hAnsi="宋体"/>
        </w:rPr>
      </w:pP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Times New Roman" w:cs="Times New Roman"/>
        </w:rPr>
        <w:t>“</w:t>
      </w:r>
      <w:r w:rsidRPr="00F10A55">
        <w:rPr>
          <w:rFonts w:ascii="Times New Roman" w:eastAsia="宋体" w:hAnsi="宋体"/>
        </w:rPr>
        <w:t>海水稻</w:t>
      </w:r>
      <w:r w:rsidRPr="00F10A55">
        <w:rPr>
          <w:rFonts w:ascii="Times New Roman" w:eastAsia="宋体" w:hAnsi="Times New Roman" w:cs="Times New Roman"/>
        </w:rPr>
        <w:t>”</w:t>
      </w:r>
      <w:r w:rsidRPr="00F10A55">
        <w:rPr>
          <w:rFonts w:ascii="Times New Roman" w:eastAsia="宋体" w:hAnsi="宋体"/>
        </w:rPr>
        <w:t>进行光合作用时</w:t>
      </w:r>
      <w:r w:rsidRPr="00F10A55">
        <w:rPr>
          <w:rFonts w:ascii="Times New Roman" w:eastAsia="宋体" w:hAnsi="宋体"/>
        </w:rPr>
        <w:t>,</w:t>
      </w:r>
      <w:r w:rsidRPr="00F10A55">
        <w:rPr>
          <w:rFonts w:ascii="Times New Roman" w:eastAsia="宋体" w:hAnsi="宋体"/>
        </w:rPr>
        <w:t>光反应的具体场所是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暗反应的能量来源是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该实验的自变量为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乙组的光补偿点为</w:t>
      </w:r>
      <w:r w:rsidRPr="00F10A55">
        <w:rPr>
          <w:rFonts w:ascii="Times New Roman" w:eastAsia="宋体" w:hAnsi="宋体"/>
          <w:color w:val="FF0000"/>
          <w:u w:val="single" w:color="000000"/>
        </w:rPr>
        <w:t xml:space="preserve">　　　　</w:t>
      </w:r>
      <w:r w:rsidRPr="00F10A55">
        <w:rPr>
          <w:rFonts w:ascii="Times New Roman" w:eastAsia="宋体" w:hAnsi="宋体"/>
        </w:rPr>
        <w:t>。光照强度为</w:t>
      </w:r>
      <w:r w:rsidRPr="00F10A55">
        <w:rPr>
          <w:rFonts w:ascii="Times New Roman" w:eastAsia="宋体" w:hAnsi="宋体"/>
        </w:rPr>
        <w:t>600 lx</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两组植株的真正光合速率为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甲</w:t>
      </w:r>
      <w:r w:rsidRPr="00F10A55">
        <w:rPr>
          <w:rFonts w:ascii="Times New Roman" w:eastAsia="宋体" w:hAnsi="宋体"/>
        </w:rPr>
        <w:t>&gt;</w:t>
      </w:r>
      <w:r w:rsidRPr="00F10A55">
        <w:rPr>
          <w:rFonts w:ascii="Times New Roman" w:eastAsia="宋体" w:hAnsi="宋体"/>
        </w:rPr>
        <w:t>乙</w:t>
      </w:r>
      <w:r w:rsidRPr="00F10A55">
        <w:rPr>
          <w:rFonts w:ascii="Times New Roman" w:eastAsia="宋体" w:hAnsi="Times New Roman" w:cs="Times New Roman"/>
        </w:rPr>
        <w:t>”“</w:t>
      </w:r>
      <w:r w:rsidRPr="00F10A55">
        <w:rPr>
          <w:rFonts w:ascii="Times New Roman" w:eastAsia="宋体" w:hAnsi="宋体"/>
        </w:rPr>
        <w:t>甲</w:t>
      </w:r>
      <w:r w:rsidRPr="00F10A55">
        <w:rPr>
          <w:rFonts w:ascii="Times New Roman" w:eastAsia="宋体" w:hAnsi="宋体"/>
        </w:rPr>
        <w:t>=</w:t>
      </w:r>
      <w:r w:rsidRPr="00F10A55">
        <w:rPr>
          <w:rFonts w:ascii="Times New Roman" w:eastAsia="宋体" w:hAnsi="宋体"/>
        </w:rPr>
        <w:t>乙</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甲</w:t>
      </w:r>
      <w:r w:rsidRPr="00F10A55">
        <w:rPr>
          <w:rFonts w:ascii="Times New Roman" w:eastAsia="宋体" w:hAnsi="宋体"/>
        </w:rPr>
        <w:t>&lt;</w:t>
      </w:r>
      <w:r w:rsidRPr="00F10A55">
        <w:rPr>
          <w:rFonts w:ascii="Times New Roman" w:eastAsia="宋体" w:hAnsi="宋体"/>
        </w:rPr>
        <w:t>乙</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主要依据是</w:t>
      </w:r>
      <w:r w:rsidRPr="00F10A55">
        <w:rPr>
          <w:rFonts w:ascii="Times New Roman" w:eastAsia="宋体" w:hAnsi="宋体"/>
          <w:color w:val="FF0000"/>
          <w:u w:val="single" w:color="000000"/>
        </w:rPr>
        <w:t xml:space="preserve">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将甲组水稻所结种子播种到非盐碱土壤中</w:t>
      </w:r>
      <w:r w:rsidRPr="00F10A55">
        <w:rPr>
          <w:rFonts w:ascii="Times New Roman" w:eastAsia="宋体" w:hAnsi="宋体"/>
        </w:rPr>
        <w:t>,</w:t>
      </w:r>
      <w:r w:rsidRPr="00F10A55">
        <w:rPr>
          <w:rFonts w:ascii="Times New Roman" w:eastAsia="宋体" w:hAnsi="宋体"/>
        </w:rPr>
        <w:t>对植株重复上述测定</w:t>
      </w:r>
      <w:r w:rsidRPr="00F10A55">
        <w:rPr>
          <w:rFonts w:ascii="Times New Roman" w:eastAsia="宋体" w:hAnsi="宋体"/>
        </w:rPr>
        <w:t>,</w:t>
      </w:r>
      <w:r w:rsidRPr="00F10A55">
        <w:rPr>
          <w:rFonts w:ascii="Times New Roman" w:eastAsia="宋体" w:hAnsi="宋体"/>
        </w:rPr>
        <w:t>结果与乙组数据无明显差异</w:t>
      </w:r>
      <w:r w:rsidRPr="00F10A55">
        <w:rPr>
          <w:rFonts w:ascii="Times New Roman" w:eastAsia="宋体" w:hAnsi="宋体"/>
        </w:rPr>
        <w:t>,</w:t>
      </w:r>
      <w:r w:rsidRPr="00F10A55">
        <w:rPr>
          <w:rFonts w:ascii="Times New Roman" w:eastAsia="宋体" w:hAnsi="宋体"/>
        </w:rPr>
        <w:t>由此可得出的结论是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当光照强度大于</w:t>
      </w:r>
      <w:r w:rsidRPr="00F10A55">
        <w:rPr>
          <w:rFonts w:ascii="Times New Roman" w:eastAsia="宋体" w:hAnsi="宋体"/>
        </w:rPr>
        <w:t>1 600 lx</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限制甲组植株的光合速率的内因有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答出一点即可</w:t>
      </w:r>
      <w:r w:rsidRPr="00F10A55">
        <w:rPr>
          <w:rFonts w:ascii="Times New Roman" w:eastAsia="宋体" w:hAnsi="宋体"/>
        </w:rPr>
        <w:t>),</w:t>
      </w:r>
      <w:r w:rsidRPr="00F10A55">
        <w:rPr>
          <w:rFonts w:ascii="Times New Roman" w:eastAsia="宋体" w:hAnsi="宋体"/>
        </w:rPr>
        <w:t>此时给水稻植株提供</w:t>
      </w:r>
      <w:r w:rsidRPr="00F10A55">
        <w:rPr>
          <w:rFonts w:ascii="Times New Roman" w:eastAsia="宋体" w:hAnsi="宋体"/>
          <w:vertAlign w:val="superscript"/>
        </w:rPr>
        <w:t>14</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请写出放射性的</w:t>
      </w:r>
      <w:r w:rsidRPr="00F10A55">
        <w:rPr>
          <w:rFonts w:ascii="Times New Roman" w:eastAsia="宋体" w:hAnsi="宋体"/>
          <w:vertAlign w:val="superscript"/>
        </w:rPr>
        <w:t>14</w:t>
      </w:r>
      <w:r w:rsidRPr="00F10A55">
        <w:rPr>
          <w:rFonts w:ascii="Times New Roman" w:eastAsia="宋体" w:hAnsi="宋体"/>
        </w:rPr>
        <w:t>C</w:t>
      </w:r>
      <w:r w:rsidRPr="00F10A55">
        <w:rPr>
          <w:rFonts w:ascii="Times New Roman" w:eastAsia="宋体" w:hAnsi="宋体"/>
        </w:rPr>
        <w:t>在水稻细胞中的转移途径</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吉林东北师大附中摸底</w:t>
      </w:r>
      <w:r w:rsidRPr="00F10A55">
        <w:rPr>
          <w:rFonts w:ascii="Times New Roman" w:eastAsia="宋体" w:hAnsi="宋体"/>
        </w:rPr>
        <w:t>)</w:t>
      </w:r>
      <w:r w:rsidRPr="00F10A55">
        <w:rPr>
          <w:rFonts w:ascii="Times New Roman" w:eastAsia="宋体" w:hAnsi="宋体"/>
        </w:rPr>
        <w:t>为了探究某地冬季温室大棚内温度和</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浓度对黄瓜光合作用的影响</w:t>
      </w:r>
      <w:r w:rsidRPr="00F10A55">
        <w:rPr>
          <w:rFonts w:ascii="Times New Roman" w:eastAsia="宋体" w:hAnsi="宋体"/>
        </w:rPr>
        <w:t>,</w:t>
      </w:r>
      <w:r w:rsidRPr="00F10A55">
        <w:rPr>
          <w:rFonts w:ascii="Times New Roman" w:eastAsia="宋体" w:hAnsi="宋体"/>
        </w:rPr>
        <w:t>某研究小组将黄瓜植株分为五组</w:t>
      </w:r>
      <w:r w:rsidRPr="00F10A55">
        <w:rPr>
          <w:rFonts w:ascii="Times New Roman" w:eastAsia="宋体" w:hAnsi="宋体"/>
        </w:rPr>
        <w:t>(</w:t>
      </w:r>
      <w:r w:rsidRPr="00F10A55">
        <w:rPr>
          <w:rFonts w:ascii="Times New Roman" w:eastAsia="宋体" w:hAnsi="宋体"/>
        </w:rPr>
        <w:t>一组作为对照组</w:t>
      </w:r>
      <w:r w:rsidRPr="00F10A55">
        <w:rPr>
          <w:rFonts w:ascii="Times New Roman" w:eastAsia="宋体" w:hAnsi="宋体"/>
        </w:rPr>
        <w:t>,</w:t>
      </w:r>
      <w:r w:rsidRPr="00F10A55">
        <w:rPr>
          <w:rFonts w:ascii="Times New Roman" w:eastAsia="宋体" w:hAnsi="宋体"/>
        </w:rPr>
        <w:t>其他四组作为实验组</w:t>
      </w:r>
      <w:r w:rsidRPr="00F10A55">
        <w:rPr>
          <w:rFonts w:ascii="Times New Roman" w:eastAsia="宋体" w:hAnsi="宋体"/>
        </w:rPr>
        <w:t>),</w:t>
      </w:r>
      <w:r w:rsidRPr="00F10A55">
        <w:rPr>
          <w:rFonts w:ascii="Times New Roman" w:eastAsia="宋体" w:hAnsi="宋体"/>
        </w:rPr>
        <w:t>保持各组光照强度和湿度等条件相同且最为适宜</w:t>
      </w:r>
      <w:r w:rsidRPr="00F10A55">
        <w:rPr>
          <w:rFonts w:ascii="Times New Roman" w:eastAsia="宋体" w:hAnsi="宋体"/>
        </w:rPr>
        <w:t>,</w:t>
      </w:r>
      <w:r w:rsidRPr="00F10A55">
        <w:rPr>
          <w:rFonts w:ascii="Times New Roman" w:eastAsia="宋体" w:hAnsi="宋体"/>
        </w:rPr>
        <w:t>在光照培养箱中测定各组叶片的净光合速率</w:t>
      </w:r>
      <w:r w:rsidRPr="00F10A55">
        <w:rPr>
          <w:rFonts w:ascii="Times New Roman" w:eastAsia="宋体" w:hAnsi="宋体"/>
        </w:rPr>
        <w:t>,</w:t>
      </w:r>
      <w:r w:rsidRPr="00F10A55">
        <w:rPr>
          <w:rFonts w:ascii="Times New Roman" w:eastAsia="宋体" w:hAnsi="宋体"/>
        </w:rPr>
        <w:t>各组实验处理及结果如下表所示。</w:t>
      </w:r>
    </w:p>
    <w:p w:rsidR="00BF3604" w:rsidRPr="00F10A55" w:rsidRDefault="00BF3604" w:rsidP="00BF3604">
      <w:pPr>
        <w:tabs>
          <w:tab w:val="left" w:pos="1871"/>
          <w:tab w:val="left" w:pos="3407"/>
          <w:tab w:val="left" w:pos="4949"/>
          <w:tab w:val="left" w:pos="6599"/>
        </w:tabs>
      </w:pPr>
    </w:p>
    <w:tbl>
      <w:tblPr>
        <w:tblW w:w="19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8"/>
        <w:gridCol w:w="1208"/>
        <w:gridCol w:w="497"/>
        <w:gridCol w:w="371"/>
        <w:gridCol w:w="371"/>
        <w:gridCol w:w="371"/>
        <w:gridCol w:w="384"/>
      </w:tblGrid>
      <w:tr w:rsidR="00BF3604" w:rsidRPr="00F10A55" w:rsidTr="00C25295">
        <w:trPr>
          <w:jc w:val="center"/>
        </w:trPr>
        <w:tc>
          <w:tcPr>
            <w:tcW w:w="0" w:type="auto"/>
            <w:gridSpan w:val="2"/>
            <w:vMerge w:val="restart"/>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项目</w:t>
            </w:r>
          </w:p>
        </w:tc>
        <w:tc>
          <w:tcPr>
            <w:tcW w:w="0" w:type="auto"/>
            <w:vMerge w:val="restart"/>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对照组</w:t>
            </w:r>
          </w:p>
        </w:tc>
        <w:tc>
          <w:tcPr>
            <w:tcW w:w="0" w:type="auto"/>
            <w:gridSpan w:val="4"/>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实验组</w:t>
            </w:r>
          </w:p>
        </w:tc>
      </w:tr>
      <w:tr w:rsidR="00BF3604" w:rsidRPr="00F10A55" w:rsidTr="00C25295">
        <w:trPr>
          <w:jc w:val="center"/>
        </w:trPr>
        <w:tc>
          <w:tcPr>
            <w:tcW w:w="0" w:type="auto"/>
            <w:gridSpan w:val="2"/>
            <w:vMerge/>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一组</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二组</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三组</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四组</w:t>
            </w:r>
          </w:p>
        </w:tc>
      </w:tr>
      <w:tr w:rsidR="00BF3604" w:rsidRPr="00F10A55" w:rsidTr="00C25295">
        <w:trPr>
          <w:jc w:val="center"/>
        </w:trPr>
        <w:tc>
          <w:tcPr>
            <w:tcW w:w="0" w:type="auto"/>
            <w:vMerge w:val="restart"/>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lastRenderedPageBreak/>
              <w:t>实验</w:t>
            </w:r>
          </w:p>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处理</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温度</w:t>
            </w:r>
            <w:r w:rsidRPr="00F10A55">
              <w:rPr>
                <w:rFonts w:ascii="Times New Roman" w:eastAsia="宋体" w:hAnsi="宋体"/>
                <w:sz w:val="18"/>
              </w:rPr>
              <w:t>/</w:t>
            </w:r>
            <w:r w:rsidRPr="00F10A55">
              <w:rPr>
                <w:rFonts w:ascii="宋体" w:eastAsia="宋体" w:hAnsi="宋体" w:cs="宋体" w:hint="eastAsia"/>
                <w:sz w:val="18"/>
              </w:rPr>
              <w:t>℃</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12</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25</w:t>
            </w:r>
          </w:p>
        </w:tc>
      </w:tr>
      <w:tr w:rsidR="00BF3604" w:rsidRPr="00F10A55" w:rsidTr="00C25295">
        <w:trPr>
          <w:jc w:val="center"/>
        </w:trPr>
        <w:tc>
          <w:tcPr>
            <w:tcW w:w="0" w:type="auto"/>
            <w:vMerge/>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F3604" w:rsidRPr="00F10A55" w:rsidRDefault="00A04ED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rPr>
                      <m:t>C</m:t>
                    </m:r>
                    <m:sSub>
                      <m:sSubPr>
                        <m:ctrlPr>
                          <w:rPr>
                            <w:rFonts w:ascii="Cambria Math" w:eastAsia="宋体" w:hAnsi="Cambria Math"/>
                            <w:sz w:val="18"/>
                          </w:rPr>
                        </m:ctrlPr>
                      </m:sSubPr>
                      <m:e>
                        <m:r>
                          <m:rPr>
                            <m:sty m:val="p"/>
                          </m:rPr>
                          <w:rPr>
                            <w:rFonts w:ascii="Cambria Math" w:eastAsia="宋体" w:hAnsi="Cambria Math"/>
                            <w:sz w:val="18"/>
                          </w:rPr>
                          <m:t>O</m:t>
                        </m:r>
                      </m:e>
                      <m:sub>
                        <m:r>
                          <m:rPr>
                            <m:sty m:val="p"/>
                          </m:rPr>
                          <w:rPr>
                            <w:rFonts w:ascii="Cambria Math" w:eastAsia="宋体" w:hAnsi="Cambria Math"/>
                            <w:sz w:val="18"/>
                          </w:rPr>
                          <m:t>2</m:t>
                        </m:r>
                      </m:sub>
                    </m:sSub>
                    <m:r>
                      <m:rPr>
                        <m:nor/>
                      </m:rPr>
                      <w:rPr>
                        <w:rFonts w:ascii="Times New Roman" w:eastAsia="宋体" w:hAnsi="宋体"/>
                        <w:sz w:val="18"/>
                      </w:rPr>
                      <m:t>浓度</m:t>
                    </m:r>
                  </m:num>
                  <m:den>
                    <m:r>
                      <m:rPr>
                        <m:nor/>
                      </m:rPr>
                      <w:rPr>
                        <w:rFonts w:ascii="Times New Roman" w:eastAsia="宋体" w:hAnsi="宋体"/>
                        <w:sz w:val="18"/>
                      </w:rPr>
                      <m:t>(</m:t>
                    </m:r>
                    <m:r>
                      <m:rPr>
                        <m:sty m:val="p"/>
                      </m:rPr>
                      <w:rPr>
                        <w:rFonts w:ascii="Cambria Math" w:eastAsia="宋体" w:hAnsi="Cambria Math"/>
                        <w:sz w:val="18"/>
                      </w:rPr>
                      <m:t>100</m:t>
                    </m:r>
                    <m:r>
                      <m:rPr>
                        <m:sty m:val="p"/>
                      </m:rPr>
                      <w:rPr>
                        <w:rFonts w:ascii="Cambria Math" w:eastAsia="Microsoft Yi Baiti" w:hAnsi="Cambria Math" w:cs="Times New Roman"/>
                        <w:sz w:val="18"/>
                      </w:rPr>
                      <m:t>μ</m:t>
                    </m:r>
                    <m:r>
                      <m:rPr>
                        <m:sty m:val="p"/>
                      </m:rPr>
                      <w:rPr>
                        <w:rFonts w:ascii="Cambria Math" w:eastAsia="宋体" w:hAnsi="Cambria Math"/>
                        <w:sz w:val="18"/>
                      </w:rPr>
                      <m:t>L</m:t>
                    </m:r>
                    <m:r>
                      <m:rPr>
                        <m:nor/>
                      </m:rPr>
                      <w:rPr>
                        <w:rFonts w:ascii="Times New Roman" w:eastAsia="宋体" w:hAnsi="Times New Roman" w:cs="Times New Roman"/>
                        <w:sz w:val="18"/>
                      </w:rPr>
                      <m:t>·</m:t>
                    </m:r>
                    <m:sSup>
                      <m:sSupPr>
                        <m:ctrlPr>
                          <w:rPr>
                            <w:rFonts w:ascii="Cambria Math" w:eastAsia="宋体" w:hAnsi="Cambria Math"/>
                            <w:sz w:val="18"/>
                          </w:rPr>
                        </m:ctrlPr>
                      </m:sSupPr>
                      <m:e>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sup>
                        </m:sSup>
                      </m:e>
                      <m:sup>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15</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15</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15</w:t>
            </w:r>
          </w:p>
        </w:tc>
      </w:tr>
      <w:tr w:rsidR="00BF3604" w:rsidRPr="00F10A55" w:rsidTr="00C25295">
        <w:trPr>
          <w:jc w:val="center"/>
        </w:trPr>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实验</w:t>
            </w:r>
          </w:p>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结果</w:t>
            </w:r>
          </w:p>
        </w:tc>
        <w:tc>
          <w:tcPr>
            <w:tcW w:w="0" w:type="auto"/>
            <w:shd w:val="clear" w:color="auto" w:fill="auto"/>
            <w:tcMar>
              <w:left w:w="0" w:type="dxa"/>
              <w:right w:w="0" w:type="dxa"/>
            </w:tcMar>
            <w:vAlign w:val="center"/>
          </w:tcPr>
          <w:p w:rsidR="00BF3604" w:rsidRPr="00F10A55" w:rsidRDefault="00A04ED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净光合速率</m:t>
                    </m:r>
                  </m:num>
                  <m:den>
                    <m:r>
                      <m:rPr>
                        <m:nor/>
                      </m:rPr>
                      <w:rPr>
                        <w:rFonts w:ascii="Times New Roman" w:eastAsia="宋体" w:hAnsi="宋体"/>
                        <w:sz w:val="18"/>
                      </w:rPr>
                      <m:t>[</m:t>
                    </m:r>
                    <m:r>
                      <m:rPr>
                        <m:sty m:val="p"/>
                      </m:rPr>
                      <w:rPr>
                        <w:rFonts w:ascii="Cambria Math" w:eastAsia="Microsoft Yi Baiti" w:hAnsi="Cambria Math" w:cs="Times New Roman"/>
                        <w:sz w:val="18"/>
                      </w:rPr>
                      <m:t>μ</m:t>
                    </m:r>
                    <m:r>
                      <m:rPr>
                        <m:sty m:val="p"/>
                      </m:rPr>
                      <w:rPr>
                        <w:rFonts w:ascii="Cambria Math" w:eastAsia="宋体" w:hAnsi="Cambria Math"/>
                        <w:sz w:val="18"/>
                      </w:rPr>
                      <m:t>mol</m:t>
                    </m:r>
                    <m:r>
                      <m:rPr>
                        <m:nor/>
                      </m:rPr>
                      <w:rPr>
                        <w:rFonts w:ascii="Times New Roman" w:eastAsia="宋体" w:hAnsi="Times New Roman" w:cs="Times New Roman"/>
                        <w:sz w:val="18"/>
                      </w:rPr>
                      <m:t>·</m:t>
                    </m:r>
                    <m:r>
                      <m:rPr>
                        <m:nor/>
                      </m:rPr>
                      <w:rPr>
                        <w:rFonts w:ascii="Times New Roman" w:eastAsia="宋体" w:hAnsi="宋体"/>
                        <w:sz w:val="18"/>
                      </w:rPr>
                      <m:t>(</m:t>
                    </m:r>
                    <m:sSup>
                      <m:sSupPr>
                        <m:ctrlPr>
                          <w:rPr>
                            <w:rFonts w:ascii="Cambria Math" w:eastAsia="宋体" w:hAnsi="Cambria Math"/>
                            <w:sz w:val="18"/>
                          </w:rPr>
                        </m:ctrlPr>
                      </m:sSupPr>
                      <m:e>
                        <m:r>
                          <m:rPr>
                            <m:sty m:val="p"/>
                          </m:rPr>
                          <w:rPr>
                            <w:rFonts w:ascii="Cambria Math" w:eastAsia="宋体" w:hAnsi="Cambria Math"/>
                            <w:sz w:val="18"/>
                          </w:rPr>
                          <m:t>m</m:t>
                        </m:r>
                      </m:e>
                      <m:sup>
                        <m:r>
                          <m:rPr>
                            <m:sty m:val="p"/>
                          </m:rPr>
                          <w:rPr>
                            <w:rFonts w:ascii="Cambria Math" w:eastAsia="宋体" w:hAnsi="Cambria Math"/>
                            <w:sz w:val="18"/>
                          </w:rPr>
                          <m:t>2</m:t>
                        </m:r>
                      </m:sup>
                    </m:sSup>
                    <m:r>
                      <m:rPr>
                        <m:nor/>
                      </m:rPr>
                      <w:rPr>
                        <w:rFonts w:ascii="Times New Roman" w:eastAsia="宋体" w:hAnsi="Times New Roman" w:cs="Times New Roman"/>
                        <w:sz w:val="18"/>
                      </w:rPr>
                      <m:t>·</m:t>
                    </m:r>
                    <m:r>
                      <m:rPr>
                        <m:sty m:val="p"/>
                      </m:rPr>
                      <w:rPr>
                        <w:rFonts w:ascii="Cambria Math" w:eastAsia="宋体" w:hAnsi="Cambria Math"/>
                        <w:sz w:val="18"/>
                      </w:rPr>
                      <m:t>s</m:t>
                    </m:r>
                    <m:sSup>
                      <m:sSupPr>
                        <m:ctrlPr>
                          <w:rPr>
                            <w:rFonts w:ascii="Cambria Math" w:eastAsia="宋体" w:hAnsi="Cambria Math"/>
                            <w:sz w:val="18"/>
                          </w:rPr>
                        </m:ctrlPr>
                      </m:sSupPr>
                      <m:e>
                        <m:r>
                          <m:rPr>
                            <m:nor/>
                          </m:rPr>
                          <w:rPr>
                            <w:rFonts w:ascii="Times New Roman" w:eastAsia="宋体" w:hAnsi="宋体"/>
                            <w:sz w:val="18"/>
                          </w:rPr>
                          <m:t>)</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9</w:t>
            </w:r>
            <w:r w:rsidRPr="00F10A55">
              <w:rPr>
                <w:rFonts w:ascii="Times New Roman" w:eastAsia="宋体" w:hAnsi="Times New Roman" w:cs="Times New Roman"/>
                <w:sz w:val="18"/>
              </w:rPr>
              <w:t>.</w:t>
            </w:r>
            <w:r w:rsidRPr="00F10A55">
              <w:rPr>
                <w:rFonts w:ascii="Times New Roman" w:eastAsia="宋体" w:hAnsi="宋体"/>
                <w:sz w:val="18"/>
              </w:rPr>
              <w:t>7</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13</w:t>
            </w:r>
            <w:r w:rsidRPr="00F10A55">
              <w:rPr>
                <w:rFonts w:ascii="Times New Roman" w:eastAsia="宋体" w:hAnsi="Times New Roman" w:cs="Times New Roman"/>
                <w:sz w:val="18"/>
              </w:rPr>
              <w:t>.</w:t>
            </w:r>
            <w:r w:rsidRPr="00F10A55">
              <w:rPr>
                <w:rFonts w:ascii="Times New Roman" w:eastAsia="宋体" w:hAnsi="宋体"/>
                <w:sz w:val="18"/>
              </w:rPr>
              <w:t>2</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15</w:t>
            </w:r>
            <w:r w:rsidRPr="00F10A55">
              <w:rPr>
                <w:rFonts w:ascii="Times New Roman" w:eastAsia="宋体" w:hAnsi="Times New Roman" w:cs="Times New Roman"/>
                <w:sz w:val="18"/>
              </w:rPr>
              <w:t>.</w:t>
            </w:r>
            <w:r w:rsidRPr="00F10A55">
              <w:rPr>
                <w:rFonts w:ascii="Times New Roman" w:eastAsia="宋体" w:hAnsi="宋体"/>
                <w:sz w:val="18"/>
              </w:rPr>
              <w:t>1</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23</w:t>
            </w:r>
            <w:r w:rsidRPr="00F10A55">
              <w:rPr>
                <w:rFonts w:ascii="Times New Roman" w:eastAsia="宋体" w:hAnsi="Times New Roman" w:cs="Times New Roman"/>
                <w:sz w:val="18"/>
              </w:rPr>
              <w:t>.</w:t>
            </w:r>
            <w:r w:rsidRPr="00F10A55">
              <w:rPr>
                <w:rFonts w:ascii="Times New Roman" w:eastAsia="宋体" w:hAnsi="宋体"/>
                <w:sz w:val="18"/>
              </w:rPr>
              <w:t>3</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30</w:t>
            </w:r>
            <w:r w:rsidRPr="00F10A55">
              <w:rPr>
                <w:rFonts w:ascii="Times New Roman" w:eastAsia="宋体" w:hAnsi="Times New Roman" w:cs="Times New Roman"/>
                <w:sz w:val="18"/>
              </w:rPr>
              <w:t>.</w:t>
            </w:r>
            <w:r w:rsidRPr="00F10A55">
              <w:rPr>
                <w:rFonts w:ascii="Times New Roman" w:eastAsia="宋体" w:hAnsi="宋体"/>
                <w:sz w:val="18"/>
              </w:rPr>
              <w:t>9</w:t>
            </w:r>
          </w:p>
        </w:tc>
      </w:tr>
    </w:tbl>
    <w:p w:rsidR="00BF3604" w:rsidRPr="00F10A55" w:rsidRDefault="00BF3604" w:rsidP="00BF3604">
      <w:pPr>
        <w:tabs>
          <w:tab w:val="left" w:pos="1871"/>
          <w:tab w:val="left" w:pos="3407"/>
          <w:tab w:val="left" w:pos="4949"/>
          <w:tab w:val="left" w:pos="6599"/>
        </w:tabs>
        <w:jc w:val="center"/>
        <w:rPr>
          <w:rFonts w:ascii="Times New Roman" w:eastAsia="宋体" w:hAnsi="宋体"/>
        </w:rPr>
      </w:pP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回答下列问题。</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黄瓜植株叶片光合作用产生的</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中的</w:t>
      </w:r>
      <w:r w:rsidRPr="00F10A55">
        <w:rPr>
          <w:rFonts w:ascii="Times New Roman" w:eastAsia="宋体" w:hAnsi="宋体"/>
        </w:rPr>
        <w:t>O</w:t>
      </w:r>
      <w:r w:rsidRPr="00F10A55">
        <w:rPr>
          <w:rFonts w:ascii="Times New Roman" w:eastAsia="宋体" w:hAnsi="宋体"/>
        </w:rPr>
        <w:t>来自</w:t>
      </w:r>
      <w:r w:rsidRPr="00F10A55">
        <w:rPr>
          <w:rFonts w:ascii="Times New Roman" w:eastAsia="宋体" w:hAnsi="宋体"/>
          <w:color w:val="FF0000"/>
          <w:u w:val="single" w:color="000000"/>
        </w:rPr>
        <w:t xml:space="preserve">　　　</w:t>
      </w:r>
      <w:r w:rsidRPr="00F10A55">
        <w:rPr>
          <w:rFonts w:ascii="Times New Roman" w:eastAsia="宋体" w:hAnsi="宋体"/>
        </w:rPr>
        <w:t>,O</w:t>
      </w:r>
      <w:r w:rsidRPr="00F10A55">
        <w:rPr>
          <w:rFonts w:ascii="Times New Roman" w:eastAsia="宋体" w:hAnsi="宋体"/>
          <w:vertAlign w:val="subscript"/>
        </w:rPr>
        <w:t>2</w:t>
      </w:r>
      <w:r w:rsidRPr="00F10A55">
        <w:rPr>
          <w:rFonts w:ascii="Times New Roman" w:eastAsia="宋体" w:hAnsi="宋体"/>
        </w:rPr>
        <w:t>除部分释放到外界环境外</w:t>
      </w:r>
      <w:r w:rsidRPr="00F10A55">
        <w:rPr>
          <w:rFonts w:ascii="Times New Roman" w:eastAsia="宋体" w:hAnsi="宋体"/>
        </w:rPr>
        <w:t>,</w:t>
      </w:r>
      <w:r w:rsidRPr="00F10A55">
        <w:rPr>
          <w:rFonts w:ascii="Times New Roman" w:eastAsia="宋体" w:hAnsi="宋体"/>
        </w:rPr>
        <w:t>还有部分可以参与细胞有氧呼吸</w:t>
      </w:r>
      <w:r w:rsidRPr="00F10A55">
        <w:rPr>
          <w:rFonts w:ascii="Times New Roman" w:eastAsia="宋体" w:hAnsi="宋体"/>
        </w:rPr>
        <w:t>,</w:t>
      </w:r>
      <w:r w:rsidRPr="00F10A55">
        <w:rPr>
          <w:rFonts w:ascii="Times New Roman" w:eastAsia="宋体" w:hAnsi="宋体"/>
        </w:rPr>
        <w:t>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NADH</w:t>
      </w:r>
      <w:r w:rsidRPr="00F10A55">
        <w:rPr>
          <w:rFonts w:ascii="Times New Roman" w:eastAsia="宋体" w:hAnsi="Times New Roman" w:cs="Times New Roman"/>
        </w:rPr>
        <w:t>”“</w:t>
      </w:r>
      <w:r w:rsidRPr="00F10A55">
        <w:rPr>
          <w:rFonts w:ascii="Times New Roman" w:eastAsia="宋体" w:hAnsi="宋体"/>
        </w:rPr>
        <w:t>NADPH</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NADH</w:t>
      </w:r>
      <w:r w:rsidRPr="00F10A55">
        <w:rPr>
          <w:rFonts w:ascii="Times New Roman" w:eastAsia="宋体" w:hAnsi="宋体"/>
        </w:rPr>
        <w:t>和</w:t>
      </w:r>
      <w:r w:rsidRPr="00F10A55">
        <w:rPr>
          <w:rFonts w:ascii="Times New Roman" w:eastAsia="宋体" w:hAnsi="宋体"/>
        </w:rPr>
        <w:t>NADPH</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结合释放出大量能量。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根据本实验结果</w:t>
      </w:r>
      <w:r w:rsidRPr="00F10A55">
        <w:rPr>
          <w:rFonts w:ascii="Times New Roman" w:eastAsia="宋体" w:hAnsi="宋体"/>
        </w:rPr>
        <w:t>,</w:t>
      </w:r>
      <w:r w:rsidRPr="00F10A55">
        <w:rPr>
          <w:rFonts w:ascii="Times New Roman" w:eastAsia="宋体" w:hAnsi="宋体"/>
        </w:rPr>
        <w:t>可以推测冬季温室大棚中对黄瓜净光合速率影响较大的环境因素是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其依据是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根据表格数据可以推测冬季温室大棚要提高黄瓜净光合速率的措施是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该研究小组同时测定了</w:t>
      </w:r>
      <w:r w:rsidRPr="00F10A55">
        <w:rPr>
          <w:rFonts w:ascii="Times New Roman" w:eastAsia="宋体" w:hAnsi="宋体"/>
        </w:rPr>
        <w:t xml:space="preserve">33 </w:t>
      </w:r>
      <w:r w:rsidRPr="00F10A55">
        <w:rPr>
          <w:rFonts w:ascii="宋体" w:eastAsia="宋体" w:hAnsi="宋体" w:cs="宋体" w:hint="eastAsia"/>
        </w:rPr>
        <w:t>℃</w:t>
      </w:r>
      <w:r w:rsidRPr="00F10A55">
        <w:rPr>
          <w:rFonts w:ascii="Times New Roman" w:eastAsia="宋体" w:hAnsi="宋体"/>
        </w:rPr>
        <w:t>时与第四组在其他条件相同情况下的黄瓜净光合速率</w:t>
      </w:r>
      <w:r w:rsidRPr="00F10A55">
        <w:rPr>
          <w:rFonts w:ascii="Times New Roman" w:eastAsia="宋体" w:hAnsi="宋体"/>
        </w:rPr>
        <w:t>,</w:t>
      </w:r>
      <w:r w:rsidRPr="00F10A55">
        <w:rPr>
          <w:rFonts w:ascii="Times New Roman" w:eastAsia="宋体" w:hAnsi="宋体"/>
        </w:rPr>
        <w:t>发现与第四组实验结果相同</w:t>
      </w:r>
      <w:r w:rsidRPr="00F10A55">
        <w:rPr>
          <w:rFonts w:ascii="Times New Roman" w:eastAsia="宋体" w:hAnsi="宋体"/>
        </w:rPr>
        <w:t>,</w:t>
      </w:r>
      <w:r w:rsidRPr="00F10A55">
        <w:rPr>
          <w:rFonts w:ascii="Times New Roman" w:eastAsia="宋体" w:hAnsi="宋体"/>
        </w:rPr>
        <w:t>推测其原因是</w:t>
      </w: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东北师大附中调研</w:t>
      </w:r>
      <w:r w:rsidRPr="00F10A55">
        <w:rPr>
          <w:rFonts w:ascii="Times New Roman" w:eastAsia="宋体" w:hAnsi="宋体"/>
        </w:rPr>
        <w:t>)</w:t>
      </w:r>
      <w:r w:rsidRPr="00F10A55">
        <w:rPr>
          <w:rFonts w:ascii="Times New Roman" w:eastAsia="宋体" w:hAnsi="宋体"/>
        </w:rPr>
        <w:t>卡尔文以小球藻为实验材料</w:t>
      </w:r>
      <w:r w:rsidRPr="00F10A55">
        <w:rPr>
          <w:rFonts w:ascii="Times New Roman" w:eastAsia="宋体" w:hAnsi="宋体"/>
        </w:rPr>
        <w:t>,</w:t>
      </w:r>
      <w:r w:rsidRPr="00F10A55">
        <w:rPr>
          <w:rFonts w:ascii="Times New Roman" w:eastAsia="宋体" w:hAnsi="宋体"/>
        </w:rPr>
        <w:t>采用同位素标记的方法</w:t>
      </w:r>
      <w:r w:rsidRPr="00F10A55">
        <w:rPr>
          <w:rFonts w:ascii="Times New Roman" w:eastAsia="宋体" w:hAnsi="宋体"/>
        </w:rPr>
        <w:t>,</w:t>
      </w:r>
      <w:r w:rsidRPr="00F10A55">
        <w:rPr>
          <w:rFonts w:ascii="Times New Roman" w:eastAsia="宋体" w:hAnsi="宋体"/>
        </w:rPr>
        <w:t>发现了光合作用的暗反应过程。某研究小组借鉴卡尔文的实验研究</w:t>
      </w:r>
      <w:r w:rsidRPr="00F10A55">
        <w:rPr>
          <w:rFonts w:ascii="Times New Roman" w:eastAsia="宋体" w:hAnsi="宋体"/>
        </w:rPr>
        <w:t>,</w:t>
      </w:r>
      <w:r w:rsidRPr="00F10A55">
        <w:rPr>
          <w:rFonts w:ascii="Times New Roman" w:eastAsia="宋体" w:hAnsi="宋体"/>
        </w:rPr>
        <w:t>进行了以下不同的实验。根据所学知识</w:t>
      </w:r>
      <w:r w:rsidRPr="00F10A55">
        <w:rPr>
          <w:rFonts w:ascii="Times New Roman" w:eastAsia="宋体" w:hAnsi="宋体"/>
        </w:rPr>
        <w:t>,</w:t>
      </w:r>
      <w:r w:rsidRPr="00F10A55">
        <w:rPr>
          <w:rFonts w:ascii="Times New Roman" w:eastAsia="宋体" w:hAnsi="宋体"/>
        </w:rPr>
        <w:t>回答下列相关问题。</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研究小组验证卡尔文的实验研究</w:t>
      </w:r>
      <w:r w:rsidRPr="00F10A55">
        <w:rPr>
          <w:rFonts w:ascii="Times New Roman" w:eastAsia="宋体" w:hAnsi="宋体"/>
        </w:rPr>
        <w:t>,</w:t>
      </w:r>
      <w:r w:rsidRPr="00F10A55">
        <w:rPr>
          <w:rFonts w:ascii="Times New Roman" w:eastAsia="宋体" w:hAnsi="宋体"/>
        </w:rPr>
        <w:t>发现光照</w:t>
      </w:r>
      <w:r w:rsidRPr="00F10A55">
        <w:rPr>
          <w:rFonts w:ascii="Times New Roman" w:eastAsia="宋体" w:hAnsi="宋体"/>
        </w:rPr>
        <w:t>30 s,</w:t>
      </w:r>
      <w:r w:rsidRPr="00F10A55">
        <w:rPr>
          <w:rFonts w:ascii="Times New Roman" w:eastAsia="宋体" w:hAnsi="宋体"/>
          <w:vertAlign w:val="superscript"/>
        </w:rPr>
        <w:t>14</w:t>
      </w:r>
      <w:r w:rsidRPr="00F10A55">
        <w:rPr>
          <w:rFonts w:ascii="Times New Roman" w:eastAsia="宋体" w:hAnsi="宋体"/>
        </w:rPr>
        <w:t>C</w:t>
      </w:r>
      <w:r w:rsidRPr="00F10A55">
        <w:rPr>
          <w:rFonts w:ascii="Times New Roman" w:eastAsia="宋体" w:hAnsi="宋体"/>
        </w:rPr>
        <w:t>出现在三碳化合物</w:t>
      </w:r>
      <w:r w:rsidRPr="00F10A55">
        <w:rPr>
          <w:rFonts w:ascii="Times New Roman" w:eastAsia="宋体" w:hAnsi="宋体"/>
        </w:rPr>
        <w:t>(C</w:t>
      </w:r>
      <w:r w:rsidRPr="00F10A55">
        <w:rPr>
          <w:rFonts w:ascii="Times New Roman" w:eastAsia="宋体" w:hAnsi="宋体"/>
          <w:vertAlign w:val="subscript"/>
        </w:rPr>
        <w:t>3</w:t>
      </w:r>
      <w:r w:rsidRPr="00F10A55">
        <w:rPr>
          <w:rFonts w:ascii="Times New Roman" w:eastAsia="宋体" w:hAnsi="宋体"/>
        </w:rPr>
        <w:t>)</w:t>
      </w:r>
      <w:r w:rsidRPr="00F10A55">
        <w:rPr>
          <w:rFonts w:ascii="Times New Roman" w:eastAsia="宋体" w:hAnsi="宋体"/>
        </w:rPr>
        <w:t>、五碳化合物</w:t>
      </w:r>
      <w:r w:rsidRPr="00F10A55">
        <w:rPr>
          <w:rFonts w:ascii="Times New Roman" w:eastAsia="宋体" w:hAnsi="宋体"/>
        </w:rPr>
        <w:t>(C</w:t>
      </w:r>
      <w:r w:rsidRPr="00F10A55">
        <w:rPr>
          <w:rFonts w:ascii="Times New Roman" w:eastAsia="宋体" w:hAnsi="宋体"/>
          <w:vertAlign w:val="subscript"/>
        </w:rPr>
        <w:t>5</w:t>
      </w:r>
      <w:r w:rsidRPr="00F10A55">
        <w:rPr>
          <w:rFonts w:ascii="Times New Roman" w:eastAsia="宋体" w:hAnsi="宋体"/>
        </w:rPr>
        <w:t>)</w:t>
      </w:r>
      <w:r w:rsidRPr="00F10A55">
        <w:rPr>
          <w:rFonts w:ascii="Times New Roman" w:eastAsia="宋体" w:hAnsi="宋体"/>
        </w:rPr>
        <w:t>、六碳化合物</w:t>
      </w:r>
      <w:r w:rsidRPr="00F10A55">
        <w:rPr>
          <w:rFonts w:ascii="Times New Roman" w:eastAsia="宋体" w:hAnsi="宋体"/>
        </w:rPr>
        <w:t>(C</w:t>
      </w:r>
      <w:r w:rsidRPr="00F10A55">
        <w:rPr>
          <w:rFonts w:ascii="Times New Roman" w:eastAsia="宋体" w:hAnsi="宋体"/>
          <w:vertAlign w:val="subscript"/>
        </w:rPr>
        <w:t>6</w:t>
      </w:r>
      <w:r w:rsidRPr="00F10A55">
        <w:rPr>
          <w:rFonts w:ascii="Times New Roman" w:eastAsia="宋体" w:hAnsi="宋体"/>
        </w:rPr>
        <w:t>)</w:t>
      </w:r>
      <w:r w:rsidRPr="00F10A55">
        <w:rPr>
          <w:rFonts w:ascii="Times New Roman" w:eastAsia="宋体" w:hAnsi="宋体"/>
        </w:rPr>
        <w:t>等</w:t>
      </w:r>
      <w:r w:rsidRPr="00F10A55">
        <w:rPr>
          <w:rFonts w:ascii="Times New Roman" w:eastAsia="宋体" w:hAnsi="宋体"/>
        </w:rPr>
        <w:t>20</w:t>
      </w:r>
      <w:r w:rsidRPr="00F10A55">
        <w:rPr>
          <w:rFonts w:ascii="Times New Roman" w:eastAsia="宋体" w:hAnsi="宋体"/>
        </w:rPr>
        <w:t>余种化合物中</w:t>
      </w:r>
      <w:r w:rsidRPr="00F10A55">
        <w:rPr>
          <w:rFonts w:ascii="Times New Roman" w:eastAsia="宋体" w:hAnsi="宋体"/>
        </w:rPr>
        <w:t>,</w:t>
      </w:r>
      <w:r w:rsidRPr="00F10A55">
        <w:rPr>
          <w:rFonts w:ascii="Times New Roman" w:eastAsia="宋体" w:hAnsi="宋体"/>
        </w:rPr>
        <w:t>而当把光照时间缩短为</w:t>
      </w:r>
      <w:r w:rsidRPr="00F10A55">
        <w:rPr>
          <w:rFonts w:ascii="Times New Roman" w:eastAsia="宋体" w:hAnsi="宋体"/>
        </w:rPr>
        <w:t>5 s</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vertAlign w:val="superscript"/>
        </w:rPr>
        <w:t>14</w:t>
      </w:r>
      <w:r w:rsidRPr="00F10A55">
        <w:rPr>
          <w:rFonts w:ascii="Times New Roman" w:eastAsia="宋体" w:hAnsi="宋体"/>
        </w:rPr>
        <w:t>C</w:t>
      </w:r>
      <w:r w:rsidRPr="00F10A55">
        <w:rPr>
          <w:rFonts w:ascii="Times New Roman" w:eastAsia="宋体" w:hAnsi="宋体"/>
        </w:rPr>
        <w:t>主要出现在一种甘油酸</w:t>
      </w:r>
      <w:r w:rsidRPr="00F10A55">
        <w:rPr>
          <w:rFonts w:ascii="Times New Roman" w:eastAsia="宋体" w:hAnsi="宋体"/>
        </w:rPr>
        <w:t>-3-</w:t>
      </w:r>
      <w:r w:rsidRPr="00F10A55">
        <w:rPr>
          <w:rFonts w:ascii="Times New Roman" w:eastAsia="宋体" w:hAnsi="宋体"/>
        </w:rPr>
        <w:t>磷酸</w:t>
      </w:r>
      <w:r w:rsidRPr="00F10A55">
        <w:rPr>
          <w:rFonts w:ascii="Times New Roman" w:eastAsia="宋体" w:hAnsi="宋体"/>
        </w:rPr>
        <w:t>(C</w:t>
      </w:r>
      <w:r w:rsidRPr="00F10A55">
        <w:rPr>
          <w:rFonts w:ascii="Times New Roman" w:eastAsia="宋体" w:hAnsi="宋体"/>
          <w:vertAlign w:val="subscript"/>
        </w:rPr>
        <w:t>3</w:t>
      </w:r>
      <w:r w:rsidRPr="00F10A55">
        <w:rPr>
          <w:rFonts w:ascii="Times New Roman" w:eastAsia="宋体" w:hAnsi="宋体"/>
        </w:rPr>
        <w:t>)</w:t>
      </w:r>
      <w:r w:rsidRPr="00F10A55">
        <w:rPr>
          <w:rFonts w:ascii="Times New Roman" w:eastAsia="宋体" w:hAnsi="宋体"/>
        </w:rPr>
        <w:t>中</w:t>
      </w:r>
      <w:r w:rsidRPr="00F10A55">
        <w:rPr>
          <w:rFonts w:ascii="Times New Roman" w:eastAsia="宋体" w:hAnsi="宋体"/>
        </w:rPr>
        <w:t>,</w:t>
      </w:r>
      <w:r w:rsidRPr="00F10A55">
        <w:rPr>
          <w:rFonts w:ascii="Times New Roman" w:eastAsia="宋体" w:hAnsi="宋体"/>
        </w:rPr>
        <w:t>这说明</w:t>
      </w: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研究小组用高速离心法破坏小球藻的叶绿体膜后</w:t>
      </w:r>
      <w:r w:rsidRPr="00F10A55">
        <w:rPr>
          <w:rFonts w:ascii="Times New Roman" w:eastAsia="宋体" w:hAnsi="宋体"/>
        </w:rPr>
        <w:t>,</w:t>
      </w:r>
      <w:r w:rsidRPr="00F10A55">
        <w:rPr>
          <w:rFonts w:ascii="Times New Roman" w:eastAsia="宋体" w:hAnsi="宋体"/>
        </w:rPr>
        <w:t>类囊体薄膜和基质都释放出来</w:t>
      </w:r>
      <w:r w:rsidRPr="00F10A55">
        <w:rPr>
          <w:rFonts w:ascii="Times New Roman" w:eastAsia="宋体" w:hAnsi="宋体"/>
        </w:rPr>
        <w:t>,</w:t>
      </w:r>
      <w:r w:rsidRPr="00F10A55">
        <w:rPr>
          <w:rFonts w:ascii="Times New Roman" w:eastAsia="宋体" w:hAnsi="宋体"/>
        </w:rPr>
        <w:t>然后再用离心法去掉类囊体薄膜。黑暗条件下</w:t>
      </w:r>
      <w:r w:rsidRPr="00F10A55">
        <w:rPr>
          <w:rFonts w:ascii="Times New Roman" w:eastAsia="宋体" w:hAnsi="宋体"/>
        </w:rPr>
        <w:t>,</w:t>
      </w:r>
      <w:r w:rsidRPr="00F10A55">
        <w:rPr>
          <w:rFonts w:ascii="Times New Roman" w:eastAsia="宋体" w:hAnsi="宋体"/>
        </w:rPr>
        <w:t>在去掉类囊体薄膜的基质中加入</w:t>
      </w:r>
      <w:r w:rsidRPr="00F10A55">
        <w:rPr>
          <w:rFonts w:ascii="Times New Roman" w:eastAsia="宋体" w:hAnsi="宋体"/>
        </w:rPr>
        <w:t>ATP</w:t>
      </w:r>
      <w:r w:rsidRPr="00F10A55">
        <w:rPr>
          <w:rFonts w:ascii="Times New Roman" w:eastAsia="宋体" w:hAnsi="宋体"/>
        </w:rPr>
        <w:t>、</w:t>
      </w:r>
      <w:r w:rsidRPr="00F10A55">
        <w:rPr>
          <w:rFonts w:ascii="Times New Roman" w:eastAsia="宋体" w:hAnsi="宋体"/>
        </w:rPr>
        <w:t>NADPH</w:t>
      </w:r>
      <w:r w:rsidRPr="00F10A55">
        <w:rPr>
          <w:rFonts w:ascii="Times New Roman" w:eastAsia="宋体" w:hAnsi="宋体"/>
        </w:rPr>
        <w:t>和</w:t>
      </w:r>
      <w:r w:rsidRPr="00F10A55">
        <w:rPr>
          <w:rFonts w:ascii="Times New Roman" w:eastAsia="宋体" w:hAnsi="宋体"/>
          <w:vertAlign w:val="superscript"/>
        </w:rPr>
        <w:t>14</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结果在这种基质中检出含</w:t>
      </w:r>
      <w:r w:rsidRPr="00F10A55">
        <w:rPr>
          <w:rFonts w:ascii="Times New Roman" w:eastAsia="宋体" w:hAnsi="宋体"/>
          <w:vertAlign w:val="superscript"/>
        </w:rPr>
        <w:t>14</w:t>
      </w:r>
      <w:r w:rsidRPr="00F10A55">
        <w:rPr>
          <w:rFonts w:ascii="Times New Roman" w:eastAsia="宋体" w:hAnsi="宋体"/>
        </w:rPr>
        <w:t>C</w:t>
      </w:r>
      <w:r w:rsidRPr="00F10A55">
        <w:rPr>
          <w:rFonts w:ascii="Times New Roman" w:eastAsia="宋体" w:hAnsi="宋体"/>
        </w:rPr>
        <w:t>的光合产物。在基质中加入</w:t>
      </w:r>
      <w:r w:rsidRPr="00F10A55">
        <w:rPr>
          <w:rFonts w:ascii="Times New Roman" w:eastAsia="宋体" w:hAnsi="宋体"/>
        </w:rPr>
        <w:t>ATP</w:t>
      </w:r>
      <w:r w:rsidRPr="00F10A55">
        <w:rPr>
          <w:rFonts w:ascii="Times New Roman" w:eastAsia="宋体" w:hAnsi="宋体"/>
        </w:rPr>
        <w:t>、</w:t>
      </w:r>
      <w:r w:rsidRPr="00F10A55">
        <w:rPr>
          <w:rFonts w:ascii="Times New Roman" w:eastAsia="宋体" w:hAnsi="宋体"/>
        </w:rPr>
        <w:t>NADPH</w:t>
      </w:r>
      <w:r w:rsidRPr="00F10A55">
        <w:rPr>
          <w:rFonts w:ascii="Times New Roman" w:eastAsia="宋体" w:hAnsi="宋体"/>
        </w:rPr>
        <w:t>等物质主要用于暗反应中</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如果不加入上述物质而只给予光照</w:t>
      </w:r>
      <w:r w:rsidRPr="00F10A55">
        <w:rPr>
          <w:rFonts w:ascii="Times New Roman" w:eastAsia="宋体" w:hAnsi="宋体"/>
        </w:rPr>
        <w:t>,</w:t>
      </w:r>
      <w:r w:rsidRPr="00F10A55">
        <w:rPr>
          <w:rFonts w:ascii="Times New Roman" w:eastAsia="宋体" w:hAnsi="宋体"/>
        </w:rPr>
        <w:t>能否检测出含</w:t>
      </w:r>
      <w:r w:rsidRPr="00F10A55">
        <w:rPr>
          <w:rFonts w:ascii="Times New Roman" w:eastAsia="宋体" w:hAnsi="宋体"/>
          <w:vertAlign w:val="superscript"/>
        </w:rPr>
        <w:t>14</w:t>
      </w:r>
      <w:r w:rsidRPr="00F10A55">
        <w:rPr>
          <w:rFonts w:ascii="Times New Roman" w:eastAsia="宋体" w:hAnsi="宋体"/>
        </w:rPr>
        <w:t>C</w:t>
      </w:r>
      <w:r w:rsidRPr="00F10A55">
        <w:rPr>
          <w:rFonts w:ascii="Times New Roman" w:eastAsia="宋体" w:hAnsi="宋体"/>
        </w:rPr>
        <w:t>的五碳化合物</w:t>
      </w:r>
      <w:r w:rsidRPr="00F10A55">
        <w:rPr>
          <w:rFonts w:ascii="Times New Roman" w:eastAsia="宋体" w:hAnsi="宋体"/>
        </w:rPr>
        <w:t>(C</w:t>
      </w:r>
      <w:r w:rsidRPr="00F10A55">
        <w:rPr>
          <w:rFonts w:ascii="Times New Roman" w:eastAsia="宋体" w:hAnsi="宋体"/>
          <w:vertAlign w:val="subscript"/>
        </w:rPr>
        <w:t>5</w:t>
      </w:r>
      <w:r w:rsidRPr="00F10A55">
        <w:rPr>
          <w:rFonts w:ascii="Times New Roman" w:eastAsia="宋体" w:hAnsi="宋体"/>
        </w:rPr>
        <w:t>)</w:t>
      </w:r>
      <w:r w:rsidRPr="00F10A55">
        <w:rPr>
          <w:rFonts w:ascii="Times New Roman" w:eastAsia="宋体" w:hAnsi="宋体"/>
        </w:rPr>
        <w:t>和六碳化合物</w:t>
      </w:r>
      <w:r w:rsidRPr="00F10A55">
        <w:rPr>
          <w:rFonts w:ascii="Times New Roman" w:eastAsia="宋体" w:hAnsi="宋体"/>
        </w:rPr>
        <w:t>(C</w:t>
      </w:r>
      <w:r w:rsidRPr="00F10A55">
        <w:rPr>
          <w:rFonts w:ascii="Times New Roman" w:eastAsia="宋体" w:hAnsi="宋体"/>
          <w:vertAlign w:val="subscript"/>
        </w:rPr>
        <w:t>6</w:t>
      </w:r>
      <w:r w:rsidRPr="00F10A55">
        <w:rPr>
          <w:rFonts w:ascii="Times New Roman" w:eastAsia="宋体" w:hAnsi="宋体"/>
        </w:rPr>
        <w:t>)</w:t>
      </w:r>
      <w:r w:rsidRPr="00F10A55">
        <w:rPr>
          <w:rFonts w:ascii="Times New Roman" w:eastAsia="宋体" w:hAnsi="宋体"/>
        </w:rPr>
        <w:t>等物质</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能</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不能</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研究小组将小球藻放在加有适宜培养液的大试管中</w:t>
      </w:r>
      <w:r w:rsidRPr="00F10A55">
        <w:rPr>
          <w:rFonts w:ascii="Times New Roman" w:eastAsia="宋体" w:hAnsi="宋体"/>
        </w:rPr>
        <w:t>,</w:t>
      </w:r>
      <w:r w:rsidRPr="00F10A55">
        <w:rPr>
          <w:rFonts w:ascii="Times New Roman" w:eastAsia="宋体" w:hAnsi="宋体"/>
        </w:rPr>
        <w:t>以人工白炽灯作为光源</w:t>
      </w:r>
      <w:r w:rsidRPr="00F10A55">
        <w:rPr>
          <w:rFonts w:ascii="Times New Roman" w:eastAsia="宋体" w:hAnsi="宋体"/>
        </w:rPr>
        <w:t>,</w:t>
      </w:r>
      <w:r w:rsidRPr="00F10A55">
        <w:rPr>
          <w:rFonts w:ascii="Times New Roman" w:eastAsia="宋体" w:hAnsi="宋体"/>
        </w:rPr>
        <w:t>先将试管与白炽灯离开一段距离</w:t>
      </w:r>
      <w:r w:rsidRPr="00F10A55">
        <w:rPr>
          <w:rFonts w:ascii="Times New Roman" w:eastAsia="宋体" w:hAnsi="宋体"/>
        </w:rPr>
        <w:t>,</w:t>
      </w:r>
      <w:r w:rsidRPr="00F10A55">
        <w:rPr>
          <w:rFonts w:ascii="Times New Roman" w:eastAsia="宋体" w:hAnsi="宋体"/>
        </w:rPr>
        <w:t>然后每隔一段时间移动改变白炽灯与大试管的距离</w:t>
      </w:r>
      <w:r w:rsidRPr="00F10A55">
        <w:rPr>
          <w:rFonts w:ascii="Times New Roman" w:eastAsia="宋体" w:hAnsi="宋体"/>
        </w:rPr>
        <w:t>,</w:t>
      </w:r>
      <w:r w:rsidRPr="00F10A55">
        <w:rPr>
          <w:rFonts w:ascii="Times New Roman" w:eastAsia="宋体" w:hAnsi="宋体"/>
        </w:rPr>
        <w:t>测定在不同距离下小球藻释放气泡的速率</w:t>
      </w:r>
      <w:r w:rsidRPr="00F10A55">
        <w:rPr>
          <w:rFonts w:ascii="Times New Roman" w:eastAsia="宋体" w:hAnsi="宋体"/>
        </w:rPr>
        <w:t>(</w:t>
      </w:r>
      <w:r w:rsidRPr="00F10A55">
        <w:rPr>
          <w:rFonts w:ascii="Times New Roman" w:eastAsia="宋体" w:hAnsi="宋体"/>
        </w:rPr>
        <w:t>其他环境条件适宜且保持不变</w:t>
      </w:r>
      <w:r w:rsidRPr="00F10A55">
        <w:rPr>
          <w:rFonts w:ascii="Times New Roman" w:eastAsia="宋体" w:hAnsi="宋体"/>
        </w:rPr>
        <w:t>),</w:t>
      </w:r>
      <w:r w:rsidRPr="00F10A55">
        <w:rPr>
          <w:rFonts w:ascii="Times New Roman" w:eastAsia="宋体" w:hAnsi="宋体"/>
        </w:rPr>
        <w:t>结果如下图所示。</w:t>
      </w:r>
    </w:p>
    <w:p w:rsidR="00BF3604" w:rsidRPr="00F10A55" w:rsidRDefault="00BF3604" w:rsidP="00BF360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954440" cy="888480"/>
            <wp:effectExtent l="0" t="0" r="0" b="0"/>
            <wp:docPr id="23" name="ESZRX83.eps" descr="id:2147487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cstate="print"/>
                    <a:stretch>
                      <a:fillRect/>
                    </a:stretch>
                  </pic:blipFill>
                  <pic:spPr>
                    <a:xfrm>
                      <a:off x="0" y="0"/>
                      <a:ext cx="1954440" cy="888480"/>
                    </a:xfrm>
                    <a:prstGeom prst="rect">
                      <a:avLst/>
                    </a:prstGeom>
                  </pic:spPr>
                </pic:pic>
              </a:graphicData>
            </a:graphic>
          </wp:inline>
        </w:drawing>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本实验探究的问题是</w:t>
      </w:r>
      <w:r w:rsidRPr="00F10A55">
        <w:rPr>
          <w:rFonts w:ascii="Times New Roman" w:eastAsia="宋体" w:hAnsi="宋体"/>
          <w:color w:val="FF0000"/>
          <w:u w:val="single" w:color="000000"/>
        </w:rPr>
        <w:t xml:space="preserve">　　　　　　　　　　　　　　　　　　　　　　　　　　　　　　　　　　</w:t>
      </w:r>
      <w:r w:rsidRPr="00F10A55">
        <w:rPr>
          <w:rFonts w:ascii="Times New Roman" w:eastAsia="宋体" w:hAnsi="宋体"/>
        </w:rPr>
        <w:t>。除外界因素外</w:t>
      </w:r>
      <w:r w:rsidRPr="00F10A55">
        <w:rPr>
          <w:rFonts w:ascii="Times New Roman" w:eastAsia="宋体" w:hAnsi="宋体"/>
        </w:rPr>
        <w:t>,</w:t>
      </w:r>
      <w:r w:rsidRPr="00F10A55">
        <w:rPr>
          <w:rFonts w:ascii="Times New Roman" w:eastAsia="宋体" w:hAnsi="宋体"/>
        </w:rPr>
        <w:t>限制</w:t>
      </w:r>
      <w:r w:rsidRPr="00F10A55">
        <w:rPr>
          <w:rFonts w:ascii="Times New Roman" w:eastAsia="宋体" w:hAnsi="宋体"/>
          <w:i/>
        </w:rPr>
        <w:t>C</w:t>
      </w:r>
      <w:r w:rsidRPr="00F10A55">
        <w:rPr>
          <w:rFonts w:ascii="Times New Roman" w:eastAsia="宋体" w:hAnsi="宋体"/>
        </w:rPr>
        <w:t>点光合速率的因素可能是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答出两点即可</w:t>
      </w:r>
      <w:r w:rsidRPr="00F10A55">
        <w:rPr>
          <w:rFonts w:ascii="Times New Roman" w:eastAsia="宋体" w:hAnsi="宋体"/>
        </w:rPr>
        <w:t>)</w:t>
      </w:r>
      <w:r w:rsidRPr="00F10A55">
        <w:rPr>
          <w:rFonts w:ascii="Times New Roman" w:eastAsia="宋体" w:hAnsi="宋体"/>
        </w:rPr>
        <w:t>。与</w:t>
      </w:r>
      <w:r w:rsidRPr="00F10A55">
        <w:rPr>
          <w:rFonts w:ascii="Times New Roman" w:eastAsia="宋体" w:hAnsi="宋体"/>
          <w:i/>
        </w:rPr>
        <w:t>B</w:t>
      </w:r>
      <w:r w:rsidRPr="00F10A55">
        <w:rPr>
          <w:rFonts w:ascii="Times New Roman" w:eastAsia="宋体" w:hAnsi="宋体"/>
        </w:rPr>
        <w:t>点相比</w:t>
      </w:r>
      <w:r w:rsidRPr="00F10A55">
        <w:rPr>
          <w:rFonts w:ascii="Times New Roman" w:eastAsia="宋体" w:hAnsi="宋体"/>
        </w:rPr>
        <w:t>,</w:t>
      </w:r>
      <w:r w:rsidRPr="00F10A55">
        <w:rPr>
          <w:rFonts w:ascii="Times New Roman" w:eastAsia="宋体" w:hAnsi="宋体"/>
        </w:rPr>
        <w:t>尽管</w:t>
      </w:r>
      <w:r w:rsidRPr="00F10A55">
        <w:rPr>
          <w:rFonts w:ascii="Times New Roman" w:eastAsia="宋体" w:hAnsi="宋体"/>
          <w:i/>
        </w:rPr>
        <w:t>A</w:t>
      </w:r>
      <w:r w:rsidRPr="00F10A55">
        <w:rPr>
          <w:rFonts w:ascii="Times New Roman" w:eastAsia="宋体" w:hAnsi="宋体"/>
        </w:rPr>
        <w:t>点也有光照</w:t>
      </w:r>
      <w:r w:rsidRPr="00F10A55">
        <w:rPr>
          <w:rFonts w:ascii="Times New Roman" w:eastAsia="宋体" w:hAnsi="宋体"/>
        </w:rPr>
        <w:t>,</w:t>
      </w:r>
      <w:r w:rsidRPr="00F10A55">
        <w:rPr>
          <w:rFonts w:ascii="Times New Roman" w:eastAsia="宋体" w:hAnsi="宋体"/>
        </w:rPr>
        <w:t>但并没有气泡的释放</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河北衡水中学联考</w:t>
      </w:r>
      <w:r w:rsidRPr="00F10A55">
        <w:rPr>
          <w:rFonts w:ascii="Times New Roman" w:eastAsia="宋体" w:hAnsi="宋体"/>
        </w:rPr>
        <w:t>)</w:t>
      </w:r>
      <w:r w:rsidRPr="00F10A55">
        <w:rPr>
          <w:rFonts w:ascii="Times New Roman" w:eastAsia="宋体" w:hAnsi="宋体"/>
        </w:rPr>
        <w:t>研究人员以某种旱生植物为材料</w:t>
      </w:r>
      <w:r w:rsidRPr="00F10A55">
        <w:rPr>
          <w:rFonts w:ascii="Times New Roman" w:eastAsia="宋体" w:hAnsi="宋体"/>
        </w:rPr>
        <w:t>,</w:t>
      </w:r>
      <w:r w:rsidRPr="00F10A55">
        <w:rPr>
          <w:rFonts w:ascii="Times New Roman" w:eastAsia="宋体" w:hAnsi="宋体"/>
        </w:rPr>
        <w:t>通过检测这些植物在不同程度干旱处理下根部所含糖类的变化</w:t>
      </w:r>
      <w:r w:rsidRPr="00F10A55">
        <w:rPr>
          <w:rFonts w:ascii="Times New Roman" w:eastAsia="宋体" w:hAnsi="宋体"/>
        </w:rPr>
        <w:t>,</w:t>
      </w:r>
      <w:r w:rsidRPr="00F10A55">
        <w:rPr>
          <w:rFonts w:ascii="Times New Roman" w:eastAsia="宋体" w:hAnsi="宋体"/>
        </w:rPr>
        <w:t>得出了植物对干旱条件的部分反应。选生长状况一致的植株若干</w:t>
      </w:r>
      <w:r w:rsidRPr="00F10A55">
        <w:rPr>
          <w:rFonts w:ascii="Times New Roman" w:eastAsia="宋体" w:hAnsi="宋体"/>
        </w:rPr>
        <w:t>,</w:t>
      </w:r>
      <w:r w:rsidRPr="00F10A55">
        <w:rPr>
          <w:rFonts w:ascii="Times New Roman" w:eastAsia="宋体" w:hAnsi="宋体"/>
        </w:rPr>
        <w:t>平均分成</w:t>
      </w:r>
      <w:r w:rsidRPr="00F10A55">
        <w:rPr>
          <w:rFonts w:ascii="Times New Roman" w:eastAsia="宋体" w:hAnsi="宋体"/>
        </w:rPr>
        <w:t>4</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其中对照组</w:t>
      </w:r>
      <w:r w:rsidRPr="00F10A55">
        <w:rPr>
          <w:rFonts w:ascii="Times New Roman" w:eastAsia="宋体" w:hAnsi="宋体"/>
        </w:rPr>
        <w:t>(CK)</w:t>
      </w:r>
      <w:r w:rsidRPr="00F10A55">
        <w:rPr>
          <w:rFonts w:ascii="Times New Roman" w:eastAsia="宋体" w:hAnsi="宋体"/>
        </w:rPr>
        <w:t>为含水量</w:t>
      </w:r>
      <w:r w:rsidRPr="00F10A55">
        <w:rPr>
          <w:rFonts w:ascii="Times New Roman" w:eastAsia="宋体" w:hAnsi="宋体"/>
        </w:rPr>
        <w:t>80%</w:t>
      </w:r>
      <w:r w:rsidRPr="00F10A55">
        <w:rPr>
          <w:rFonts w:ascii="Times New Roman" w:eastAsia="宋体" w:hAnsi="宋体"/>
        </w:rPr>
        <w:t>的土壤条件</w:t>
      </w:r>
      <w:r w:rsidRPr="00F10A55">
        <w:rPr>
          <w:rFonts w:ascii="Times New Roman" w:eastAsia="宋体" w:hAnsi="宋体"/>
        </w:rPr>
        <w:t>,</w:t>
      </w:r>
      <w:r w:rsidRPr="00F10A55">
        <w:rPr>
          <w:rFonts w:ascii="Times New Roman" w:eastAsia="宋体" w:hAnsi="宋体"/>
        </w:rPr>
        <w:t>另外</w:t>
      </w:r>
      <w:r w:rsidRPr="00F10A55">
        <w:rPr>
          <w:rFonts w:ascii="Times New Roman" w:eastAsia="宋体" w:hAnsi="宋体"/>
        </w:rPr>
        <w:t>3</w:t>
      </w:r>
      <w:r w:rsidRPr="00F10A55">
        <w:rPr>
          <w:rFonts w:ascii="Times New Roman" w:eastAsia="宋体" w:hAnsi="宋体"/>
        </w:rPr>
        <w:t>组分别给予轻度干旱</w:t>
      </w:r>
      <w:r w:rsidRPr="00F10A55">
        <w:rPr>
          <w:rFonts w:ascii="Times New Roman" w:eastAsia="宋体" w:hAnsi="宋体"/>
        </w:rPr>
        <w:t>(T</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、中度干旱</w:t>
      </w:r>
      <w:r w:rsidRPr="00F10A55">
        <w:rPr>
          <w:rFonts w:ascii="Times New Roman" w:eastAsia="宋体" w:hAnsi="宋体"/>
        </w:rPr>
        <w:t>(T</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和重度干旱</w:t>
      </w:r>
      <w:r w:rsidRPr="00F10A55">
        <w:rPr>
          <w:rFonts w:ascii="Times New Roman" w:eastAsia="宋体" w:hAnsi="宋体"/>
        </w:rPr>
        <w:t>(T</w:t>
      </w:r>
      <w:r w:rsidRPr="00F10A55">
        <w:rPr>
          <w:rFonts w:ascii="Times New Roman" w:eastAsia="宋体" w:hAnsi="宋体"/>
          <w:vertAlign w:val="subscript"/>
        </w:rPr>
        <w:t>3</w:t>
      </w:r>
      <w:r w:rsidRPr="00F10A55">
        <w:rPr>
          <w:rFonts w:ascii="Times New Roman" w:eastAsia="宋体" w:hAnsi="宋体"/>
        </w:rPr>
        <w:t>)</w:t>
      </w:r>
      <w:r w:rsidRPr="00F10A55">
        <w:rPr>
          <w:rFonts w:ascii="Times New Roman" w:eastAsia="宋体" w:hAnsi="宋体"/>
        </w:rPr>
        <w:t>处理</w:t>
      </w:r>
      <w:r w:rsidRPr="00F10A55">
        <w:rPr>
          <w:rFonts w:ascii="Times New Roman" w:eastAsia="宋体" w:hAnsi="宋体"/>
        </w:rPr>
        <w:t>,</w:t>
      </w:r>
      <w:r w:rsidRPr="00F10A55">
        <w:rPr>
          <w:rFonts w:ascii="Times New Roman" w:eastAsia="宋体" w:hAnsi="宋体"/>
        </w:rPr>
        <w:t>一段时间后测定根部糖的含量</w:t>
      </w:r>
      <w:r w:rsidRPr="00F10A55">
        <w:rPr>
          <w:rFonts w:ascii="Times New Roman" w:eastAsia="宋体" w:hAnsi="宋体"/>
        </w:rPr>
        <w:t>,</w:t>
      </w:r>
      <w:r w:rsidRPr="00F10A55">
        <w:rPr>
          <w:rFonts w:ascii="Times New Roman" w:eastAsia="宋体" w:hAnsi="宋体"/>
        </w:rPr>
        <w:t>结果如下表所示。回答下列问题。</w:t>
      </w:r>
    </w:p>
    <w:p w:rsidR="00BF3604" w:rsidRPr="00F10A55" w:rsidRDefault="00BF3604" w:rsidP="00BF3604">
      <w:pPr>
        <w:tabs>
          <w:tab w:val="left" w:pos="1871"/>
          <w:tab w:val="left" w:pos="3407"/>
          <w:tab w:val="left" w:pos="4949"/>
          <w:tab w:val="left" w:pos="6599"/>
        </w:tabs>
      </w:pPr>
    </w:p>
    <w:tbl>
      <w:tblPr>
        <w:tblW w:w="16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5"/>
        <w:gridCol w:w="509"/>
        <w:gridCol w:w="920"/>
        <w:gridCol w:w="740"/>
        <w:gridCol w:w="573"/>
      </w:tblGrid>
      <w:tr w:rsidR="00BF3604" w:rsidRPr="00F10A55" w:rsidTr="00C25295">
        <w:trPr>
          <w:jc w:val="center"/>
        </w:trPr>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组别</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Arial" w:eastAsia="黑体" w:hAnsi="黑体"/>
                <w:sz w:val="18"/>
              </w:rPr>
              <w:t>水分条件</w:t>
            </w:r>
          </w:p>
        </w:tc>
        <w:tc>
          <w:tcPr>
            <w:tcW w:w="0" w:type="auto"/>
            <w:shd w:val="clear" w:color="auto" w:fill="auto"/>
            <w:tcMar>
              <w:left w:w="0" w:type="dxa"/>
              <w:right w:w="0" w:type="dxa"/>
            </w:tcMar>
            <w:vAlign w:val="center"/>
          </w:tcPr>
          <w:p w:rsidR="00BF3604" w:rsidRPr="00F10A55" w:rsidRDefault="00A04ED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根部糖含量</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g</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BF3604" w:rsidRPr="00F10A55" w:rsidRDefault="00A04ED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淀粉含量</m:t>
                    </m:r>
                  </m:num>
                  <m:den>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可溶性</w:t>
            </w:r>
          </w:p>
          <w:p w:rsidR="00BF3604" w:rsidRPr="00F10A55" w:rsidRDefault="00A04ED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糖含量</m:t>
                    </m:r>
                  </m:num>
                  <m:den>
                    <m:r>
                      <m:rPr>
                        <m:nor/>
                      </m:rPr>
                      <w:rPr>
                        <w:rFonts w:ascii="Times New Roman" w:eastAsia="宋体" w:hAnsi="宋体"/>
                        <w:sz w:val="18"/>
                      </w:rPr>
                      <m:t>%</m:t>
                    </m:r>
                  </m:den>
                </m:f>
              </m:oMath>
            </m:oMathPara>
          </w:p>
        </w:tc>
      </w:tr>
      <w:tr w:rsidR="00BF3604" w:rsidRPr="00F10A55" w:rsidTr="00C25295">
        <w:trPr>
          <w:jc w:val="center"/>
        </w:trPr>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1</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CK</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398</w:t>
            </w:r>
            <w:r w:rsidRPr="00F10A55">
              <w:rPr>
                <w:rFonts w:ascii="Times New Roman" w:eastAsia="宋体" w:hAnsi="Times New Roman" w:cs="Times New Roman"/>
                <w:sz w:val="18"/>
              </w:rPr>
              <w:t>.</w:t>
            </w:r>
            <w:r w:rsidRPr="00F10A55">
              <w:rPr>
                <w:rFonts w:ascii="Times New Roman" w:eastAsia="宋体" w:hAnsi="宋体"/>
                <w:sz w:val="18"/>
              </w:rPr>
              <w:t>87</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47</w:t>
            </w:r>
            <w:r w:rsidRPr="00F10A55">
              <w:rPr>
                <w:rFonts w:ascii="Times New Roman" w:eastAsia="宋体" w:hAnsi="Times New Roman" w:cs="Times New Roman"/>
                <w:sz w:val="18"/>
              </w:rPr>
              <w:t>.</w:t>
            </w:r>
            <w:r w:rsidRPr="00F10A55">
              <w:rPr>
                <w:rFonts w:ascii="Times New Roman" w:eastAsia="宋体" w:hAnsi="宋体"/>
                <w:sz w:val="18"/>
              </w:rPr>
              <w:t>87</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52</w:t>
            </w:r>
            <w:r w:rsidRPr="00F10A55">
              <w:rPr>
                <w:rFonts w:ascii="Times New Roman" w:eastAsia="宋体" w:hAnsi="Times New Roman" w:cs="Times New Roman"/>
                <w:sz w:val="18"/>
              </w:rPr>
              <w:t>.</w:t>
            </w:r>
            <w:r w:rsidRPr="00F10A55">
              <w:rPr>
                <w:rFonts w:ascii="Times New Roman" w:eastAsia="宋体" w:hAnsi="宋体"/>
                <w:sz w:val="18"/>
              </w:rPr>
              <w:t>13</w:t>
            </w:r>
          </w:p>
        </w:tc>
      </w:tr>
      <w:tr w:rsidR="00BF3604" w:rsidRPr="00F10A55" w:rsidTr="00C25295">
        <w:trPr>
          <w:jc w:val="center"/>
        </w:trPr>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T</w:t>
            </w:r>
            <w:r w:rsidRPr="00F10A55">
              <w:rPr>
                <w:rFonts w:ascii="Times New Roman" w:eastAsia="宋体" w:hAnsi="宋体"/>
                <w:sz w:val="18"/>
                <w:vertAlign w:val="subscript"/>
              </w:rPr>
              <w:t>1</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411</w:t>
            </w:r>
            <w:r w:rsidRPr="00F10A55">
              <w:rPr>
                <w:rFonts w:ascii="Times New Roman" w:eastAsia="宋体" w:hAnsi="Times New Roman" w:cs="Times New Roman"/>
                <w:sz w:val="18"/>
              </w:rPr>
              <w:t>.</w:t>
            </w:r>
            <w:r w:rsidRPr="00F10A55">
              <w:rPr>
                <w:rFonts w:ascii="Times New Roman" w:eastAsia="宋体" w:hAnsi="宋体"/>
                <w:sz w:val="18"/>
              </w:rPr>
              <w:t>57</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43</w:t>
            </w:r>
            <w:r w:rsidRPr="00F10A55">
              <w:rPr>
                <w:rFonts w:ascii="Times New Roman" w:eastAsia="宋体" w:hAnsi="Times New Roman" w:cs="Times New Roman"/>
                <w:sz w:val="18"/>
              </w:rPr>
              <w:t>.</w:t>
            </w:r>
            <w:r w:rsidRPr="00F10A55">
              <w:rPr>
                <w:rFonts w:ascii="Times New Roman" w:eastAsia="宋体" w:hAnsi="宋体"/>
                <w:sz w:val="18"/>
              </w:rPr>
              <w:t>88</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56</w:t>
            </w:r>
            <w:r w:rsidRPr="00F10A55">
              <w:rPr>
                <w:rFonts w:ascii="Times New Roman" w:eastAsia="宋体" w:hAnsi="Times New Roman" w:cs="Times New Roman"/>
                <w:sz w:val="18"/>
              </w:rPr>
              <w:t>.</w:t>
            </w:r>
            <w:r w:rsidRPr="00F10A55">
              <w:rPr>
                <w:rFonts w:ascii="Times New Roman" w:eastAsia="宋体" w:hAnsi="宋体"/>
                <w:sz w:val="18"/>
              </w:rPr>
              <w:t>12</w:t>
            </w:r>
          </w:p>
        </w:tc>
      </w:tr>
      <w:tr w:rsidR="00BF3604" w:rsidRPr="00F10A55" w:rsidTr="00C25295">
        <w:trPr>
          <w:jc w:val="center"/>
        </w:trPr>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3</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T</w:t>
            </w:r>
            <w:r w:rsidRPr="00F10A55">
              <w:rPr>
                <w:rFonts w:ascii="Times New Roman" w:eastAsia="宋体" w:hAnsi="宋体"/>
                <w:sz w:val="18"/>
                <w:vertAlign w:val="subscript"/>
              </w:rPr>
              <w:t>2</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329</w:t>
            </w:r>
            <w:r w:rsidRPr="00F10A55">
              <w:rPr>
                <w:rFonts w:ascii="Times New Roman" w:eastAsia="宋体" w:hAnsi="Times New Roman" w:cs="Times New Roman"/>
                <w:sz w:val="18"/>
              </w:rPr>
              <w:t>.</w:t>
            </w:r>
            <w:r w:rsidRPr="00F10A55">
              <w:rPr>
                <w:rFonts w:ascii="Times New Roman" w:eastAsia="宋体" w:hAnsi="宋体"/>
                <w:sz w:val="18"/>
              </w:rPr>
              <w:t>64</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29</w:t>
            </w:r>
            <w:r w:rsidRPr="00F10A55">
              <w:rPr>
                <w:rFonts w:ascii="Times New Roman" w:eastAsia="宋体" w:hAnsi="Times New Roman" w:cs="Times New Roman"/>
                <w:sz w:val="18"/>
              </w:rPr>
              <w:t>.</w:t>
            </w:r>
            <w:r w:rsidRPr="00F10A55">
              <w:rPr>
                <w:rFonts w:ascii="Times New Roman" w:eastAsia="宋体" w:hAnsi="宋体"/>
                <w:sz w:val="18"/>
              </w:rPr>
              <w:t>48</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70</w:t>
            </w:r>
            <w:r w:rsidRPr="00F10A55">
              <w:rPr>
                <w:rFonts w:ascii="Times New Roman" w:eastAsia="宋体" w:hAnsi="Times New Roman" w:cs="Times New Roman"/>
                <w:sz w:val="18"/>
              </w:rPr>
              <w:t>.</w:t>
            </w:r>
            <w:r w:rsidRPr="00F10A55">
              <w:rPr>
                <w:rFonts w:ascii="Times New Roman" w:eastAsia="宋体" w:hAnsi="宋体"/>
                <w:sz w:val="18"/>
              </w:rPr>
              <w:t>52</w:t>
            </w:r>
          </w:p>
        </w:tc>
      </w:tr>
      <w:tr w:rsidR="00BF3604" w:rsidRPr="00F10A55" w:rsidTr="00C25295">
        <w:trPr>
          <w:jc w:val="center"/>
        </w:trPr>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4</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T</w:t>
            </w:r>
            <w:r w:rsidRPr="00F10A55">
              <w:rPr>
                <w:rFonts w:ascii="Times New Roman" w:eastAsia="宋体" w:hAnsi="宋体"/>
                <w:sz w:val="18"/>
                <w:vertAlign w:val="subscript"/>
              </w:rPr>
              <w:t>3</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280</w:t>
            </w:r>
            <w:r w:rsidRPr="00F10A55">
              <w:rPr>
                <w:rFonts w:ascii="Times New Roman" w:eastAsia="宋体" w:hAnsi="Times New Roman" w:cs="Times New Roman"/>
                <w:sz w:val="18"/>
              </w:rPr>
              <w:t>.</w:t>
            </w:r>
            <w:r w:rsidRPr="00F10A55">
              <w:rPr>
                <w:rFonts w:ascii="Times New Roman" w:eastAsia="宋体" w:hAnsi="宋体"/>
                <w:sz w:val="18"/>
              </w:rPr>
              <w:t>15</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22</w:t>
            </w:r>
            <w:r w:rsidRPr="00F10A55">
              <w:rPr>
                <w:rFonts w:ascii="Times New Roman" w:eastAsia="宋体" w:hAnsi="Times New Roman" w:cs="Times New Roman"/>
                <w:sz w:val="18"/>
              </w:rPr>
              <w:t>.</w:t>
            </w:r>
            <w:r w:rsidRPr="00F10A55">
              <w:rPr>
                <w:rFonts w:ascii="Times New Roman" w:eastAsia="宋体" w:hAnsi="宋体"/>
                <w:sz w:val="18"/>
              </w:rPr>
              <w:t>00</w:t>
            </w:r>
          </w:p>
        </w:tc>
        <w:tc>
          <w:tcPr>
            <w:tcW w:w="0" w:type="auto"/>
            <w:shd w:val="clear" w:color="auto" w:fill="auto"/>
            <w:tcMar>
              <w:left w:w="0" w:type="dxa"/>
              <w:right w:w="0" w:type="dxa"/>
            </w:tcMar>
            <w:vAlign w:val="center"/>
          </w:tcPr>
          <w:p w:rsidR="00BF3604" w:rsidRPr="00F10A55" w:rsidRDefault="00BF3604" w:rsidP="00C25295">
            <w:pPr>
              <w:tabs>
                <w:tab w:val="left" w:pos="1871"/>
                <w:tab w:val="left" w:pos="3407"/>
                <w:tab w:val="left" w:pos="4949"/>
                <w:tab w:val="left" w:pos="6599"/>
              </w:tabs>
              <w:rPr>
                <w:sz w:val="18"/>
              </w:rPr>
            </w:pPr>
            <w:r w:rsidRPr="00F10A55">
              <w:rPr>
                <w:rFonts w:ascii="Times New Roman" w:eastAsia="宋体" w:hAnsi="宋体"/>
                <w:sz w:val="18"/>
              </w:rPr>
              <w:t>78</w:t>
            </w:r>
            <w:r w:rsidRPr="00F10A55">
              <w:rPr>
                <w:rFonts w:ascii="Times New Roman" w:eastAsia="宋体" w:hAnsi="Times New Roman" w:cs="Times New Roman"/>
                <w:sz w:val="18"/>
              </w:rPr>
              <w:t>.</w:t>
            </w:r>
            <w:r w:rsidRPr="00F10A55">
              <w:rPr>
                <w:rFonts w:ascii="Times New Roman" w:eastAsia="宋体" w:hAnsi="宋体"/>
                <w:sz w:val="18"/>
              </w:rPr>
              <w:t>00</w:t>
            </w:r>
          </w:p>
        </w:tc>
      </w:tr>
    </w:tbl>
    <w:p w:rsidR="00BF3604" w:rsidRPr="00F10A55" w:rsidRDefault="00BF3604" w:rsidP="00BF3604">
      <w:pPr>
        <w:tabs>
          <w:tab w:val="left" w:pos="1871"/>
          <w:tab w:val="left" w:pos="3407"/>
          <w:tab w:val="left" w:pos="4949"/>
          <w:tab w:val="left" w:pos="6599"/>
        </w:tabs>
        <w:jc w:val="center"/>
        <w:rPr>
          <w:rFonts w:ascii="Times New Roman" w:eastAsia="宋体" w:hAnsi="宋体"/>
        </w:rPr>
      </w:pP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从根部糖的含量上看</w:t>
      </w:r>
      <w:r w:rsidRPr="00F10A55">
        <w:rPr>
          <w:rFonts w:ascii="Times New Roman" w:eastAsia="宋体" w:hAnsi="宋体"/>
        </w:rPr>
        <w:t>,</w:t>
      </w:r>
      <w:r w:rsidRPr="00F10A55">
        <w:rPr>
          <w:rFonts w:ascii="Times New Roman" w:eastAsia="宋体" w:hAnsi="宋体"/>
        </w:rPr>
        <w:t>即使是旱生植物</w:t>
      </w:r>
      <w:r w:rsidRPr="00F10A55">
        <w:rPr>
          <w:rFonts w:ascii="Times New Roman" w:eastAsia="宋体" w:hAnsi="宋体"/>
        </w:rPr>
        <w:t>,</w:t>
      </w:r>
      <w:r w:rsidRPr="00F10A55">
        <w:rPr>
          <w:rFonts w:ascii="Times New Roman" w:eastAsia="宋体" w:hAnsi="宋体"/>
        </w:rPr>
        <w:t>干旱达到一定程度后</w:t>
      </w:r>
      <w:r w:rsidRPr="00F10A55">
        <w:rPr>
          <w:rFonts w:ascii="Times New Roman" w:eastAsia="宋体" w:hAnsi="宋体"/>
        </w:rPr>
        <w:t>,</w:t>
      </w:r>
      <w:r w:rsidRPr="00F10A55">
        <w:rPr>
          <w:rFonts w:ascii="Times New Roman" w:eastAsia="宋体" w:hAnsi="宋体"/>
        </w:rPr>
        <w:t>运输到根部的糖类数量也会减少。分析其原因</w:t>
      </w:r>
      <w:r w:rsidRPr="00F10A55">
        <w:rPr>
          <w:rFonts w:ascii="Times New Roman" w:eastAsia="宋体" w:hAnsi="宋体"/>
        </w:rPr>
        <w:t>,</w:t>
      </w:r>
      <w:r w:rsidRPr="00F10A55">
        <w:rPr>
          <w:rFonts w:ascii="Times New Roman" w:eastAsia="宋体" w:hAnsi="宋体"/>
        </w:rPr>
        <w:t>可能是干旱导致气孔</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使光合作用中的</w:t>
      </w:r>
      <w:r w:rsidRPr="00F10A55">
        <w:rPr>
          <w:rFonts w:ascii="Times New Roman" w:eastAsia="宋体" w:hAnsi="宋体"/>
          <w:color w:val="FF0000"/>
          <w:u w:val="single" w:color="000000"/>
        </w:rPr>
        <w:t xml:space="preserve">　　　</w:t>
      </w:r>
      <w:r w:rsidRPr="00F10A55">
        <w:rPr>
          <w:rFonts w:ascii="Times New Roman" w:eastAsia="宋体" w:hAnsi="宋体"/>
        </w:rPr>
        <w:t>反应的原料减少</w:t>
      </w:r>
      <w:r w:rsidRPr="00F10A55">
        <w:rPr>
          <w:rFonts w:ascii="Times New Roman" w:eastAsia="宋体" w:hAnsi="宋体"/>
        </w:rPr>
        <w:t>,</w:t>
      </w:r>
      <w:r w:rsidRPr="00F10A55">
        <w:rPr>
          <w:rFonts w:ascii="Times New Roman" w:eastAsia="宋体" w:hAnsi="宋体"/>
        </w:rPr>
        <w:t>有机物合成受到影响。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根部可溶性糖的含量随干旱程度的增加比例变大</w:t>
      </w:r>
      <w:r w:rsidRPr="00F10A55">
        <w:rPr>
          <w:rFonts w:ascii="Times New Roman" w:eastAsia="宋体" w:hAnsi="宋体"/>
        </w:rPr>
        <w:t>,</w:t>
      </w:r>
      <w:r w:rsidRPr="00F10A55">
        <w:rPr>
          <w:rFonts w:ascii="Times New Roman" w:eastAsia="宋体" w:hAnsi="宋体"/>
        </w:rPr>
        <w:t>这种变化对植物抵抗干旱能起到积极作用</w:t>
      </w:r>
      <w:r w:rsidRPr="00F10A55">
        <w:rPr>
          <w:rFonts w:ascii="Times New Roman" w:eastAsia="宋体" w:hAnsi="宋体"/>
        </w:rPr>
        <w:t>,</w:t>
      </w:r>
      <w:r w:rsidRPr="00F10A55">
        <w:rPr>
          <w:rFonts w:ascii="Times New Roman" w:eastAsia="宋体" w:hAnsi="宋体"/>
        </w:rPr>
        <w:t>其原理是</w:t>
      </w: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保水剂可提高土壤持水能力和植物对水的利用率</w:t>
      </w:r>
      <w:r w:rsidRPr="00F10A55">
        <w:rPr>
          <w:rFonts w:ascii="Times New Roman" w:eastAsia="宋体" w:hAnsi="宋体"/>
        </w:rPr>
        <w:t>,</w:t>
      </w:r>
      <w:r w:rsidRPr="00F10A55">
        <w:rPr>
          <w:rFonts w:ascii="Times New Roman" w:eastAsia="宋体" w:hAnsi="宋体"/>
        </w:rPr>
        <w:t>从而增加光合速率。为了验证保水剂对该旱生植物也能起一定作用</w:t>
      </w:r>
      <w:r w:rsidRPr="00F10A55">
        <w:rPr>
          <w:rFonts w:ascii="Times New Roman" w:eastAsia="宋体" w:hAnsi="宋体"/>
        </w:rPr>
        <w:t>,</w:t>
      </w:r>
      <w:r w:rsidRPr="00F10A55">
        <w:rPr>
          <w:rFonts w:ascii="Times New Roman" w:eastAsia="宋体" w:hAnsi="宋体"/>
        </w:rPr>
        <w:t>研究者用旱生植物进行了实验</w:t>
      </w:r>
      <w:r w:rsidRPr="00F10A55">
        <w:rPr>
          <w:rFonts w:ascii="Times New Roman" w:eastAsia="宋体" w:hAnsi="宋体"/>
        </w:rPr>
        <w:t>,</w:t>
      </w:r>
      <w:r w:rsidRPr="00F10A55">
        <w:rPr>
          <w:rFonts w:ascii="Times New Roman" w:eastAsia="宋体" w:hAnsi="宋体"/>
        </w:rPr>
        <w:t>结果实验组的</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吸收量明显高于对照组</w:t>
      </w:r>
      <w:r w:rsidRPr="00F10A55">
        <w:rPr>
          <w:rFonts w:ascii="Times New Roman" w:eastAsia="宋体" w:hAnsi="宋体"/>
        </w:rPr>
        <w:t>,</w:t>
      </w:r>
      <w:r w:rsidRPr="00F10A55">
        <w:rPr>
          <w:rFonts w:ascii="Times New Roman" w:eastAsia="宋体" w:hAnsi="宋体"/>
        </w:rPr>
        <w:t>该小组的实验设计思路为</w:t>
      </w: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BF3604" w:rsidRPr="00F10A55" w:rsidRDefault="00BF3604" w:rsidP="00BF360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BF3604" w:rsidRPr="00F10A55" w:rsidRDefault="00BF3604" w:rsidP="00BF3604">
      <w:pPr>
        <w:tabs>
          <w:tab w:val="left" w:pos="1871"/>
          <w:tab w:val="left" w:pos="3407"/>
          <w:tab w:val="left" w:pos="4949"/>
          <w:tab w:val="left" w:pos="6599"/>
        </w:tabs>
        <w:rPr>
          <w:rFonts w:ascii="Times New Roman" w:eastAsia="宋体" w:hAnsi="宋体"/>
        </w:rPr>
      </w:pPr>
      <w:r w:rsidRPr="00F10A55">
        <w:rPr>
          <w:rFonts w:ascii="Times New Roman" w:eastAsia="宋体" w:hAnsi="宋体"/>
        </w:rPr>
        <w:t>该实验还可以通过测定</w:t>
      </w:r>
      <w:r w:rsidRPr="00F10A55">
        <w:rPr>
          <w:rFonts w:ascii="Times New Roman" w:eastAsia="宋体" w:hAnsi="宋体"/>
          <w:color w:val="FF0000"/>
          <w:u w:val="single" w:color="000000"/>
        </w:rPr>
        <w:t xml:space="preserve">　　　　　</w:t>
      </w:r>
      <w:r w:rsidRPr="00F10A55">
        <w:rPr>
          <w:rFonts w:ascii="Times New Roman" w:eastAsia="宋体" w:hAnsi="宋体"/>
        </w:rPr>
        <w:t>释放量来衡量光合速率的变化</w:t>
      </w:r>
      <w:r w:rsidRPr="00F10A55">
        <w:rPr>
          <w:rFonts w:ascii="Times New Roman" w:eastAsia="宋体" w:hAnsi="宋体"/>
        </w:rPr>
        <w:t>,</w:t>
      </w:r>
      <w:r w:rsidRPr="00F10A55">
        <w:rPr>
          <w:rFonts w:ascii="Times New Roman" w:eastAsia="宋体" w:hAnsi="宋体"/>
        </w:rPr>
        <w:t>但要得到真正光合速率数值</w:t>
      </w:r>
      <w:r w:rsidRPr="00F10A55">
        <w:rPr>
          <w:rFonts w:ascii="Times New Roman" w:eastAsia="宋体" w:hAnsi="宋体"/>
        </w:rPr>
        <w:t>,</w:t>
      </w:r>
      <w:r w:rsidRPr="00F10A55">
        <w:rPr>
          <w:rFonts w:ascii="Times New Roman" w:eastAsia="宋体" w:hAnsi="宋体"/>
        </w:rPr>
        <w:t>还需要对不同组别的</w:t>
      </w:r>
      <w:r w:rsidRPr="00F10A55">
        <w:rPr>
          <w:rFonts w:ascii="Times New Roman" w:eastAsia="宋体" w:hAnsi="宋体"/>
          <w:color w:val="FF0000"/>
          <w:u w:val="single" w:color="000000"/>
        </w:rPr>
        <w:t xml:space="preserve">　　　　　</w:t>
      </w:r>
      <w:r w:rsidRPr="00F10A55">
        <w:rPr>
          <w:rFonts w:ascii="Times New Roman" w:eastAsia="宋体" w:hAnsi="宋体"/>
        </w:rPr>
        <w:t>速率进行测定。 </w:t>
      </w:r>
    </w:p>
    <w:p w:rsidR="00BF3604" w:rsidRPr="00F10A55" w:rsidRDefault="00BF3604" w:rsidP="00BF3604">
      <w:pPr>
        <w:tabs>
          <w:tab w:val="left" w:pos="1871"/>
          <w:tab w:val="left" w:pos="3407"/>
          <w:tab w:val="left" w:pos="4949"/>
          <w:tab w:val="left" w:pos="6599"/>
        </w:tabs>
        <w:rPr>
          <w:rFonts w:ascii="Times New Roman" w:eastAsia="宋体" w:hAnsi="宋体"/>
        </w:rPr>
      </w:pPr>
    </w:p>
    <w:p w:rsidR="00BF3604" w:rsidRPr="00F10A55" w:rsidRDefault="00BF3604" w:rsidP="00BF3604">
      <w:pPr>
        <w:tabs>
          <w:tab w:val="left" w:pos="1871"/>
          <w:tab w:val="left" w:pos="3407"/>
          <w:tab w:val="left" w:pos="4949"/>
          <w:tab w:val="left" w:pos="6599"/>
        </w:tabs>
        <w:rPr>
          <w:rFonts w:ascii="Times New Roman" w:eastAsia="宋体" w:hAnsi="宋体"/>
        </w:rPr>
      </w:pPr>
    </w:p>
    <w:p w:rsidR="00BF3604" w:rsidRPr="000D1581" w:rsidRDefault="00BF3604" w:rsidP="00BF3604">
      <w:pPr>
        <w:pStyle w:val="af7"/>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b/>
          <w:sz w:val="44"/>
        </w:rPr>
        <w:t>大题分析与表达练</w:t>
      </w:r>
    </w:p>
    <w:p w:rsidR="00BF3604" w:rsidRPr="000D1581" w:rsidRDefault="00BF3604" w:rsidP="00BF3604">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1</w:t>
      </w:r>
      <w:r w:rsidRPr="000D1581">
        <w:rPr>
          <w:rFonts w:ascii="Times New Roman" w:eastAsia="宋体" w:hAnsi="宋体"/>
          <w:sz w:val="36"/>
        </w:rPr>
        <w:t xml:space="preserve">　</w:t>
      </w:r>
      <w:r w:rsidRPr="000D1581">
        <w:rPr>
          <w:rFonts w:ascii="Arial" w:eastAsia="黑体" w:hAnsi="黑体"/>
          <w:sz w:val="36"/>
        </w:rPr>
        <w:t>细胞代谢类大题突破</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i/>
          <w:sz w:val="24"/>
        </w:rPr>
        <w:t>y</w:t>
      </w:r>
      <w:r w:rsidRPr="000D1581">
        <w:rPr>
          <w:rFonts w:ascii="Times New Roman" w:eastAsia="宋体" w:hAnsi="宋体"/>
          <w:sz w:val="24"/>
        </w:rPr>
        <w:t xml:space="preserve">　种子吸水</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增加　线粒体、高尔基体、核糖体</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基因的选择性表达</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脱落酸</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油菜种子在萌发成幼苗的过程中</w:t>
      </w:r>
      <w:r w:rsidRPr="000D1581">
        <w:rPr>
          <w:rFonts w:ascii="Times New Roman" w:eastAsia="宋体" w:hAnsi="宋体"/>
          <w:sz w:val="24"/>
        </w:rPr>
        <w:t>,</w:t>
      </w:r>
      <w:r w:rsidRPr="000D1581">
        <w:rPr>
          <w:rFonts w:ascii="Times New Roman" w:eastAsia="仿宋" w:hAnsi="仿宋"/>
          <w:sz w:val="24"/>
        </w:rPr>
        <w:t>主要依靠吸胀作用吸水</w:t>
      </w:r>
      <w:r w:rsidRPr="000D1581">
        <w:rPr>
          <w:rFonts w:ascii="Times New Roman" w:eastAsia="宋体" w:hAnsi="宋体"/>
          <w:sz w:val="24"/>
        </w:rPr>
        <w:t>,</w:t>
      </w:r>
      <w:r w:rsidRPr="000D1581">
        <w:rPr>
          <w:rFonts w:ascii="Times New Roman" w:eastAsia="仿宋" w:hAnsi="仿宋"/>
          <w:sz w:val="24"/>
        </w:rPr>
        <w:t>使其鲜重不断增加</w:t>
      </w:r>
      <w:r w:rsidRPr="000D1581">
        <w:rPr>
          <w:rFonts w:ascii="Times New Roman" w:eastAsia="宋体" w:hAnsi="宋体"/>
          <w:sz w:val="24"/>
        </w:rPr>
        <w:t>,</w:t>
      </w:r>
      <w:r w:rsidRPr="000D1581">
        <w:rPr>
          <w:rFonts w:ascii="Times New Roman" w:eastAsia="仿宋" w:hAnsi="仿宋"/>
          <w:sz w:val="24"/>
        </w:rPr>
        <w:t>自由水与结合水的比值增大</w:t>
      </w:r>
      <w:r w:rsidRPr="000D1581">
        <w:rPr>
          <w:rFonts w:ascii="Times New Roman" w:eastAsia="宋体" w:hAnsi="宋体"/>
          <w:sz w:val="24"/>
        </w:rPr>
        <w:t>,</w:t>
      </w:r>
      <w:r w:rsidRPr="000D1581">
        <w:rPr>
          <w:rFonts w:ascii="Times New Roman" w:eastAsia="宋体" w:hAnsi="宋体"/>
          <w:i/>
          <w:sz w:val="24"/>
        </w:rPr>
        <w:t>x</w:t>
      </w:r>
      <w:r w:rsidRPr="000D1581">
        <w:rPr>
          <w:rFonts w:ascii="Times New Roman" w:eastAsia="仿宋" w:hAnsi="仿宋"/>
          <w:sz w:val="24"/>
        </w:rPr>
        <w:t>表示鲜重</w:t>
      </w:r>
      <w:r w:rsidRPr="000D1581">
        <w:rPr>
          <w:rFonts w:ascii="Times New Roman" w:eastAsia="宋体" w:hAnsi="宋体"/>
          <w:sz w:val="24"/>
        </w:rPr>
        <w:t>,</w:t>
      </w:r>
      <w:r w:rsidRPr="000D1581">
        <w:rPr>
          <w:rFonts w:ascii="Times New Roman" w:eastAsia="宋体" w:hAnsi="宋体"/>
          <w:i/>
          <w:sz w:val="24"/>
        </w:rPr>
        <w:t>y</w:t>
      </w:r>
      <w:r w:rsidRPr="000D1581">
        <w:rPr>
          <w:rFonts w:ascii="Times New Roman" w:eastAsia="仿宋" w:hAnsi="仿宋"/>
          <w:sz w:val="24"/>
        </w:rPr>
        <w:t>表示干重。</w:t>
      </w:r>
      <w:r w:rsidRPr="000D1581">
        <w:rPr>
          <w:rFonts w:ascii="Times New Roman" w:eastAsia="宋体" w:hAnsi="宋体"/>
          <w:i/>
          <w:sz w:val="24"/>
        </w:rPr>
        <w:t>A</w:t>
      </w:r>
      <w:r w:rsidRPr="000D1581">
        <w:rPr>
          <w:rFonts w:ascii="Times New Roman" w:eastAsia="宋体" w:hAnsi="Times New Roman" w:cs="Times New Roman"/>
          <w:sz w:val="24"/>
        </w:rPr>
        <w:t>→</w:t>
      </w:r>
      <w:r w:rsidRPr="000D1581">
        <w:rPr>
          <w:rFonts w:ascii="Times New Roman" w:eastAsia="宋体" w:hAnsi="宋体"/>
          <w:i/>
          <w:sz w:val="24"/>
        </w:rPr>
        <w:t>B</w:t>
      </w:r>
      <w:r w:rsidRPr="000D1581">
        <w:rPr>
          <w:rFonts w:ascii="Times New Roman" w:eastAsia="仿宋" w:hAnsi="仿宋"/>
          <w:sz w:val="24"/>
        </w:rPr>
        <w:t>变化的主要原因是种子萌发吸收了大量的水分。</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i/>
          <w:sz w:val="24"/>
        </w:rPr>
        <w:t>A</w:t>
      </w:r>
      <w:r w:rsidRPr="000D1581">
        <w:rPr>
          <w:rFonts w:ascii="Times New Roman" w:eastAsia="宋体" w:hAnsi="Times New Roman" w:cs="Times New Roman"/>
          <w:sz w:val="24"/>
        </w:rPr>
        <w:t>→</w:t>
      </w:r>
      <w:r w:rsidRPr="000D1581">
        <w:rPr>
          <w:rFonts w:ascii="Times New Roman" w:eastAsia="宋体" w:hAnsi="宋体"/>
          <w:i/>
          <w:sz w:val="24"/>
        </w:rPr>
        <w:t>C</w:t>
      </w:r>
      <w:r w:rsidRPr="000D1581">
        <w:rPr>
          <w:rFonts w:ascii="Times New Roman" w:eastAsia="仿宋" w:hAnsi="仿宋"/>
          <w:sz w:val="24"/>
        </w:rPr>
        <w:t>过程中</w:t>
      </w:r>
      <w:r w:rsidRPr="000D1581">
        <w:rPr>
          <w:rFonts w:ascii="Times New Roman" w:eastAsia="宋体" w:hAnsi="宋体"/>
          <w:sz w:val="24"/>
        </w:rPr>
        <w:t>,</w:t>
      </w:r>
      <w:r w:rsidRPr="000D1581">
        <w:rPr>
          <w:rFonts w:ascii="Times New Roman" w:eastAsia="仿宋" w:hAnsi="仿宋"/>
          <w:sz w:val="24"/>
        </w:rPr>
        <w:t>种子不能进行光合作用</w:t>
      </w:r>
      <w:r w:rsidRPr="000D1581">
        <w:rPr>
          <w:rFonts w:ascii="Times New Roman" w:eastAsia="宋体" w:hAnsi="宋体"/>
          <w:sz w:val="24"/>
        </w:rPr>
        <w:t>,</w:t>
      </w:r>
      <w:r w:rsidRPr="000D1581">
        <w:rPr>
          <w:rFonts w:ascii="Times New Roman" w:eastAsia="仿宋" w:hAnsi="仿宋"/>
          <w:sz w:val="24"/>
        </w:rPr>
        <w:t>但能进行呼吸作用</w:t>
      </w:r>
      <w:r w:rsidRPr="000D1581">
        <w:rPr>
          <w:rFonts w:ascii="Times New Roman" w:eastAsia="宋体" w:hAnsi="宋体"/>
          <w:sz w:val="24"/>
        </w:rPr>
        <w:t>,</w:t>
      </w:r>
      <w:r w:rsidRPr="000D1581">
        <w:rPr>
          <w:rFonts w:ascii="Times New Roman" w:eastAsia="仿宋" w:hAnsi="仿宋"/>
          <w:sz w:val="24"/>
        </w:rPr>
        <w:t>产生许多中间产物</w:t>
      </w:r>
      <w:r w:rsidRPr="000D1581">
        <w:rPr>
          <w:rFonts w:ascii="Times New Roman" w:eastAsia="宋体" w:hAnsi="宋体"/>
          <w:sz w:val="24"/>
        </w:rPr>
        <w:t>,</w:t>
      </w:r>
      <w:r w:rsidRPr="000D1581">
        <w:rPr>
          <w:rFonts w:ascii="Times New Roman" w:eastAsia="仿宋" w:hAnsi="仿宋"/>
          <w:sz w:val="24"/>
        </w:rPr>
        <w:t>种子内有机物的种类增加</w:t>
      </w:r>
      <w:r w:rsidRPr="000D1581">
        <w:rPr>
          <w:rFonts w:ascii="Times New Roman" w:eastAsia="宋体" w:hAnsi="宋体"/>
          <w:sz w:val="24"/>
        </w:rPr>
        <w:t>,</w:t>
      </w:r>
      <w:r w:rsidRPr="000D1581">
        <w:rPr>
          <w:rFonts w:ascii="Times New Roman" w:eastAsia="仿宋" w:hAnsi="仿宋"/>
          <w:sz w:val="24"/>
        </w:rPr>
        <w:t>此时细胞在不断地分裂</w:t>
      </w:r>
      <w:r w:rsidRPr="000D1581">
        <w:rPr>
          <w:rFonts w:ascii="Times New Roman" w:eastAsia="宋体" w:hAnsi="宋体"/>
          <w:sz w:val="24"/>
        </w:rPr>
        <w:t>,</w:t>
      </w:r>
      <w:r w:rsidRPr="000D1581">
        <w:rPr>
          <w:rFonts w:ascii="Times New Roman" w:eastAsia="仿宋" w:hAnsi="仿宋"/>
          <w:sz w:val="24"/>
        </w:rPr>
        <w:t>高尔基体与细胞壁的形成有关</w:t>
      </w:r>
      <w:r w:rsidRPr="000D1581">
        <w:rPr>
          <w:rFonts w:ascii="Times New Roman" w:eastAsia="宋体" w:hAnsi="宋体"/>
          <w:sz w:val="24"/>
        </w:rPr>
        <w:t>,</w:t>
      </w:r>
      <w:r w:rsidRPr="000D1581">
        <w:rPr>
          <w:rFonts w:ascii="Times New Roman" w:eastAsia="仿宋" w:hAnsi="仿宋"/>
          <w:sz w:val="24"/>
        </w:rPr>
        <w:t>核糖体要进行蛋白质的合成</w:t>
      </w:r>
      <w:r w:rsidRPr="000D1581">
        <w:rPr>
          <w:rFonts w:ascii="Times New Roman" w:eastAsia="宋体" w:hAnsi="宋体"/>
          <w:sz w:val="24"/>
        </w:rPr>
        <w:t>(</w:t>
      </w:r>
      <w:r w:rsidRPr="000D1581">
        <w:rPr>
          <w:rFonts w:ascii="Times New Roman" w:eastAsia="仿宋" w:hAnsi="仿宋"/>
          <w:sz w:val="24"/>
        </w:rPr>
        <w:t>为细胞分裂做物质准备</w:t>
      </w:r>
      <w:r w:rsidRPr="000D1581">
        <w:rPr>
          <w:rFonts w:ascii="Times New Roman" w:eastAsia="宋体" w:hAnsi="宋体"/>
          <w:sz w:val="24"/>
        </w:rPr>
        <w:t>),</w:t>
      </w:r>
      <w:r w:rsidRPr="000D1581">
        <w:rPr>
          <w:rFonts w:ascii="Times New Roman" w:eastAsia="仿宋" w:hAnsi="仿宋"/>
          <w:sz w:val="24"/>
        </w:rPr>
        <w:t>线粒体为细胞分裂提供能量</w:t>
      </w:r>
      <w:r w:rsidRPr="000D1581">
        <w:rPr>
          <w:rFonts w:ascii="Times New Roman" w:eastAsia="宋体" w:hAnsi="宋体"/>
          <w:sz w:val="24"/>
        </w:rPr>
        <w:t>,</w:t>
      </w:r>
      <w:r w:rsidRPr="000D1581">
        <w:rPr>
          <w:rFonts w:ascii="Times New Roman" w:eastAsia="仿宋" w:hAnsi="仿宋"/>
          <w:sz w:val="24"/>
        </w:rPr>
        <w:t>故高尔基体、核糖体、线粒体的活动旺盛。</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在</w:t>
      </w:r>
      <w:r w:rsidRPr="000D1581">
        <w:rPr>
          <w:rFonts w:ascii="Times New Roman" w:eastAsia="宋体" w:hAnsi="宋体"/>
          <w:i/>
          <w:sz w:val="24"/>
        </w:rPr>
        <w:t>Q</w:t>
      </w:r>
      <w:r w:rsidRPr="000D1581">
        <w:rPr>
          <w:rFonts w:ascii="Times New Roman" w:eastAsia="仿宋" w:hAnsi="仿宋"/>
          <w:sz w:val="24"/>
        </w:rPr>
        <w:t>时间点以后</w:t>
      </w:r>
      <w:r w:rsidRPr="000D1581">
        <w:rPr>
          <w:rFonts w:ascii="Times New Roman" w:eastAsia="宋体" w:hAnsi="宋体"/>
          <w:sz w:val="24"/>
        </w:rPr>
        <w:t>,</w:t>
      </w:r>
      <w:r w:rsidRPr="000D1581">
        <w:rPr>
          <w:rFonts w:ascii="Times New Roman" w:eastAsia="仿宋" w:hAnsi="仿宋"/>
          <w:sz w:val="24"/>
        </w:rPr>
        <w:t>导致根尖不同部分在形态、结构和功能上出现稳定性差异的原因是细胞分化</w:t>
      </w:r>
      <w:r w:rsidRPr="000D1581">
        <w:rPr>
          <w:rFonts w:ascii="Times New Roman" w:eastAsia="宋体" w:hAnsi="宋体"/>
          <w:sz w:val="24"/>
        </w:rPr>
        <w:t>,</w:t>
      </w:r>
      <w:r w:rsidRPr="000D1581">
        <w:rPr>
          <w:rFonts w:ascii="Times New Roman" w:eastAsia="仿宋" w:hAnsi="仿宋"/>
          <w:sz w:val="24"/>
        </w:rPr>
        <w:t>细胞分化的根本原因是基因的选择性表达</w:t>
      </w:r>
      <w:r w:rsidRPr="000D1581">
        <w:rPr>
          <w:rFonts w:ascii="Times New Roman" w:eastAsia="宋体" w:hAnsi="宋体"/>
          <w:sz w:val="24"/>
        </w:rPr>
        <w:t>,</w:t>
      </w:r>
      <w:r w:rsidRPr="000D1581">
        <w:rPr>
          <w:rFonts w:ascii="Times New Roman" w:eastAsia="仿宋" w:hAnsi="仿宋"/>
          <w:sz w:val="24"/>
        </w:rPr>
        <w:t>即转录出不同的</w:t>
      </w:r>
      <w:r w:rsidRPr="000D1581">
        <w:rPr>
          <w:rFonts w:ascii="Times New Roman" w:eastAsia="宋体" w:hAnsi="宋体"/>
          <w:sz w:val="24"/>
        </w:rPr>
        <w:t>mRNA,</w:t>
      </w:r>
      <w:r w:rsidRPr="000D1581">
        <w:rPr>
          <w:rFonts w:ascii="Times New Roman" w:eastAsia="仿宋" w:hAnsi="仿宋"/>
          <w:sz w:val="24"/>
        </w:rPr>
        <w:t>进而合成不同的蛋白质。</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种子萌发时</w:t>
      </w:r>
      <w:r w:rsidRPr="000D1581">
        <w:rPr>
          <w:rFonts w:ascii="Times New Roman" w:eastAsia="宋体" w:hAnsi="宋体"/>
          <w:sz w:val="24"/>
        </w:rPr>
        <w:t>,</w:t>
      </w:r>
      <w:r w:rsidRPr="000D1581">
        <w:rPr>
          <w:rFonts w:ascii="Times New Roman" w:eastAsia="仿宋" w:hAnsi="仿宋"/>
          <w:sz w:val="24"/>
        </w:rPr>
        <w:t>赤霉素含量增加</w:t>
      </w:r>
      <w:r w:rsidRPr="000D1581">
        <w:rPr>
          <w:rFonts w:ascii="Times New Roman" w:eastAsia="宋体" w:hAnsi="宋体"/>
          <w:sz w:val="24"/>
        </w:rPr>
        <w:t>,</w:t>
      </w:r>
      <w:r w:rsidRPr="000D1581">
        <w:rPr>
          <w:rFonts w:ascii="Times New Roman" w:eastAsia="仿宋" w:hAnsi="仿宋"/>
          <w:sz w:val="24"/>
        </w:rPr>
        <w:t>促进种子萌发</w:t>
      </w:r>
      <w:r w:rsidRPr="000D1581">
        <w:rPr>
          <w:rFonts w:ascii="Times New Roman" w:eastAsia="宋体" w:hAnsi="宋体"/>
          <w:sz w:val="24"/>
        </w:rPr>
        <w:t>;</w:t>
      </w:r>
      <w:r w:rsidRPr="000D1581">
        <w:rPr>
          <w:rFonts w:ascii="Times New Roman" w:eastAsia="仿宋" w:hAnsi="仿宋"/>
          <w:sz w:val="24"/>
        </w:rPr>
        <w:t>脱落酸抑制种子萌发</w:t>
      </w:r>
      <w:r w:rsidRPr="000D1581">
        <w:rPr>
          <w:rFonts w:ascii="Times New Roman" w:eastAsia="宋体" w:hAnsi="宋体"/>
          <w:sz w:val="24"/>
        </w:rPr>
        <w:t>,</w:t>
      </w:r>
      <w:r w:rsidRPr="000D1581">
        <w:rPr>
          <w:rFonts w:ascii="Times New Roman" w:eastAsia="仿宋" w:hAnsi="仿宋"/>
          <w:sz w:val="24"/>
        </w:rPr>
        <w:t>所以含量降低。</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叶绿素、类胡萝卜素</w:t>
      </w:r>
      <w:r w:rsidRPr="000D1581">
        <w:rPr>
          <w:rFonts w:ascii="Times New Roman" w:eastAsia="宋体" w:hAnsi="宋体"/>
          <w:sz w:val="24"/>
        </w:rPr>
        <w:t>(</w:t>
      </w:r>
      <w:r w:rsidRPr="000D1581">
        <w:rPr>
          <w:rFonts w:ascii="Times New Roman" w:eastAsia="宋体" w:hAnsi="宋体"/>
          <w:sz w:val="24"/>
        </w:rPr>
        <w:t>或胡萝卜素和叶黄素</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NADP</w:t>
      </w:r>
      <w:r w:rsidRPr="000D1581">
        <w:rPr>
          <w:rFonts w:ascii="Times New Roman" w:eastAsia="宋体" w:hAnsi="宋体"/>
          <w:sz w:val="24"/>
          <w:vertAlign w:val="superscript"/>
        </w:rPr>
        <w:t>+</w:t>
      </w:r>
      <w:r w:rsidRPr="000D1581">
        <w:rPr>
          <w:rFonts w:ascii="Times New Roman" w:eastAsia="宋体" w:hAnsi="宋体"/>
          <w:sz w:val="24"/>
        </w:rPr>
        <w:t>与</w:t>
      </w:r>
      <w:r w:rsidRPr="000D1581">
        <w:rPr>
          <w:rFonts w:ascii="Times New Roman" w:eastAsia="宋体" w:hAnsi="宋体"/>
          <w:sz w:val="24"/>
        </w:rPr>
        <w:t>NADPH</w:t>
      </w:r>
      <w:r w:rsidRPr="000D1581">
        <w:rPr>
          <w:rFonts w:ascii="Times New Roman" w:eastAsia="宋体" w:hAnsi="宋体"/>
          <w:sz w:val="24"/>
        </w:rPr>
        <w:t>之间、</w:t>
      </w:r>
      <w:r w:rsidRPr="000D1581">
        <w:rPr>
          <w:rFonts w:ascii="Times New Roman" w:eastAsia="宋体" w:hAnsi="宋体"/>
          <w:sz w:val="24"/>
        </w:rPr>
        <w:t>ADP</w:t>
      </w:r>
      <w:r w:rsidRPr="000D1581">
        <w:rPr>
          <w:rFonts w:ascii="Times New Roman" w:eastAsia="宋体" w:hAnsi="宋体"/>
          <w:sz w:val="24"/>
        </w:rPr>
        <w:t>和</w:t>
      </w:r>
      <w:r w:rsidRPr="000D1581">
        <w:rPr>
          <w:rFonts w:ascii="Times New Roman" w:eastAsia="宋体" w:hAnsi="宋体"/>
          <w:sz w:val="24"/>
        </w:rPr>
        <w:t>Pi</w:t>
      </w:r>
      <w:r w:rsidRPr="000D1581">
        <w:rPr>
          <w:rFonts w:ascii="Times New Roman" w:eastAsia="宋体" w:hAnsi="宋体"/>
          <w:sz w:val="24"/>
        </w:rPr>
        <w:t>与</w:t>
      </w:r>
      <w:r w:rsidRPr="000D1581">
        <w:rPr>
          <w:rFonts w:ascii="Times New Roman" w:eastAsia="宋体" w:hAnsi="宋体"/>
          <w:sz w:val="24"/>
        </w:rPr>
        <w:t>ATP</w:t>
      </w:r>
      <w:r w:rsidRPr="000D1581">
        <w:rPr>
          <w:rFonts w:ascii="Times New Roman" w:eastAsia="宋体" w:hAnsi="宋体"/>
          <w:sz w:val="24"/>
        </w:rPr>
        <w:t>之间不断迅速转化</w:t>
      </w:r>
      <w:r w:rsidRPr="000D1581">
        <w:rPr>
          <w:rFonts w:ascii="Times New Roman" w:eastAsia="宋体" w:hAnsi="宋体"/>
          <w:sz w:val="24"/>
        </w:rPr>
        <w:t>,</w:t>
      </w:r>
      <w:r w:rsidRPr="000D1581">
        <w:rPr>
          <w:rFonts w:ascii="Times New Roman" w:eastAsia="宋体" w:hAnsi="宋体"/>
          <w:sz w:val="24"/>
        </w:rPr>
        <w:t xml:space="preserve">且处于动态平衡之中　</w:t>
      </w:r>
      <w:r w:rsidRPr="000D1581">
        <w:rPr>
          <w:rFonts w:ascii="Times New Roman" w:eastAsia="宋体" w:hAnsi="宋体"/>
          <w:sz w:val="24"/>
        </w:rPr>
        <w:t>(2)</w:t>
      </w:r>
      <w:r w:rsidRPr="000D1581">
        <w:rPr>
          <w:rFonts w:ascii="Times New Roman" w:eastAsia="宋体" w:hAnsi="宋体"/>
          <w:sz w:val="24"/>
        </w:rPr>
        <w:t>转化为</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宋体" w:hAnsi="宋体"/>
          <w:sz w:val="24"/>
        </w:rPr>
        <w:t>或合成淀粉和蔗糖　降低　淀粉　一方面</w:t>
      </w:r>
      <w:r w:rsidRPr="000D1581">
        <w:rPr>
          <w:rFonts w:ascii="Times New Roman" w:eastAsia="宋体" w:hAnsi="宋体"/>
          <w:sz w:val="24"/>
        </w:rPr>
        <w:t>,</w:t>
      </w:r>
      <w:r w:rsidRPr="000D1581">
        <w:rPr>
          <w:rFonts w:ascii="Times New Roman" w:eastAsia="宋体" w:hAnsi="宋体"/>
          <w:sz w:val="24"/>
        </w:rPr>
        <w:t>叶绿体内磷酸丙糖积累而使其浓度升高</w:t>
      </w:r>
      <w:r w:rsidRPr="000D1581">
        <w:rPr>
          <w:rFonts w:ascii="Times New Roman" w:eastAsia="宋体" w:hAnsi="宋体"/>
          <w:sz w:val="24"/>
        </w:rPr>
        <w:t>,</w:t>
      </w:r>
      <w:r w:rsidRPr="000D1581">
        <w:rPr>
          <w:rFonts w:ascii="Times New Roman" w:eastAsia="宋体" w:hAnsi="宋体"/>
          <w:sz w:val="24"/>
        </w:rPr>
        <w:t>从而促进淀粉合成</w:t>
      </w:r>
      <w:r w:rsidRPr="000D1581">
        <w:rPr>
          <w:rFonts w:ascii="Times New Roman" w:eastAsia="宋体" w:hAnsi="宋体"/>
          <w:sz w:val="24"/>
        </w:rPr>
        <w:t>;</w:t>
      </w:r>
      <w:r w:rsidRPr="000D1581">
        <w:rPr>
          <w:rFonts w:ascii="Times New Roman" w:eastAsia="宋体" w:hAnsi="宋体"/>
          <w:sz w:val="24"/>
        </w:rPr>
        <w:t>另一方面</w:t>
      </w:r>
      <w:r w:rsidRPr="000D1581">
        <w:rPr>
          <w:rFonts w:ascii="Times New Roman" w:eastAsia="宋体" w:hAnsi="宋体"/>
          <w:sz w:val="24"/>
        </w:rPr>
        <w:t>,</w:t>
      </w:r>
      <w:r w:rsidRPr="000D1581">
        <w:rPr>
          <w:rFonts w:ascii="Times New Roman" w:eastAsia="宋体" w:hAnsi="宋体"/>
          <w:sz w:val="24"/>
        </w:rPr>
        <w:t>由细胞质基质转入叶绿体的</w:t>
      </w:r>
      <w:r w:rsidRPr="000D1581">
        <w:rPr>
          <w:rFonts w:ascii="Times New Roman" w:eastAsia="宋体" w:hAnsi="宋体"/>
          <w:sz w:val="24"/>
        </w:rPr>
        <w:t>Pi</w:t>
      </w:r>
      <w:r w:rsidRPr="000D1581">
        <w:rPr>
          <w:rFonts w:ascii="Times New Roman" w:eastAsia="宋体" w:hAnsi="宋体"/>
          <w:sz w:val="24"/>
        </w:rPr>
        <w:t>减少</w:t>
      </w:r>
      <w:r w:rsidRPr="000D1581">
        <w:rPr>
          <w:rFonts w:ascii="Times New Roman" w:eastAsia="宋体" w:hAnsi="宋体"/>
          <w:sz w:val="24"/>
        </w:rPr>
        <w:t>,</w:t>
      </w:r>
      <w:r w:rsidRPr="000D1581">
        <w:rPr>
          <w:rFonts w:ascii="Times New Roman" w:eastAsia="宋体" w:hAnsi="宋体"/>
          <w:sz w:val="24"/>
        </w:rPr>
        <w:t>促进磷酸丙糖向产生</w:t>
      </w:r>
      <w:r w:rsidRPr="000D1581">
        <w:rPr>
          <w:rFonts w:ascii="Times New Roman" w:eastAsia="宋体" w:hAnsi="宋体"/>
          <w:sz w:val="24"/>
        </w:rPr>
        <w:t>Pi</w:t>
      </w:r>
      <w:r w:rsidRPr="000D1581">
        <w:rPr>
          <w:rFonts w:ascii="Times New Roman" w:eastAsia="宋体" w:hAnsi="宋体"/>
          <w:sz w:val="24"/>
        </w:rPr>
        <w:t xml:space="preserve">和淀粉的方向进行　</w:t>
      </w:r>
      <w:r w:rsidRPr="000D1581">
        <w:rPr>
          <w:rFonts w:ascii="Times New Roman" w:eastAsia="宋体" w:hAnsi="宋体"/>
          <w:sz w:val="24"/>
        </w:rPr>
        <w:t>(3)</w:t>
      </w:r>
      <w:r w:rsidRPr="000D1581">
        <w:rPr>
          <w:rFonts w:ascii="Times New Roman" w:eastAsia="宋体" w:hAnsi="宋体"/>
          <w:sz w:val="24"/>
        </w:rPr>
        <w:t>取两支试管编号为</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B,</w:t>
      </w:r>
      <w:r w:rsidRPr="000D1581">
        <w:rPr>
          <w:rFonts w:ascii="Times New Roman" w:eastAsia="宋体" w:hAnsi="宋体"/>
          <w:sz w:val="24"/>
        </w:rPr>
        <w:t>各加入等量的一定浓度的</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宋体" w:hAnsi="宋体"/>
          <w:sz w:val="24"/>
        </w:rPr>
        <w:t>溶液和等量的饱和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溶液</w:t>
      </w:r>
      <w:r w:rsidRPr="000D1581">
        <w:rPr>
          <w:rFonts w:ascii="Times New Roman" w:eastAsia="宋体" w:hAnsi="宋体"/>
          <w:sz w:val="24"/>
        </w:rPr>
        <w:t>,</w:t>
      </w:r>
      <w:r w:rsidRPr="000D1581">
        <w:rPr>
          <w:rFonts w:ascii="Times New Roman" w:eastAsia="宋体" w:hAnsi="宋体"/>
          <w:sz w:val="24"/>
        </w:rPr>
        <w:t>再分别加入等量的甲组、乙组棉花叶肉细胞</w:t>
      </w:r>
      <w:r w:rsidRPr="000D1581">
        <w:rPr>
          <w:rFonts w:ascii="Times New Roman" w:eastAsia="宋体" w:hAnsi="宋体"/>
          <w:sz w:val="24"/>
        </w:rPr>
        <w:t>RuBP</w:t>
      </w:r>
      <w:r w:rsidRPr="000D1581">
        <w:rPr>
          <w:rFonts w:ascii="Times New Roman" w:eastAsia="宋体" w:hAnsi="宋体"/>
          <w:sz w:val="24"/>
        </w:rPr>
        <w:t>羧化酶提取液</w:t>
      </w:r>
      <w:r w:rsidRPr="000D1581">
        <w:rPr>
          <w:rFonts w:ascii="Times New Roman" w:eastAsia="宋体" w:hAnsi="宋体"/>
          <w:sz w:val="24"/>
        </w:rPr>
        <w:t>,</w:t>
      </w:r>
      <w:r w:rsidRPr="000D1581">
        <w:rPr>
          <w:rFonts w:ascii="Times New Roman" w:eastAsia="宋体" w:hAnsi="宋体"/>
          <w:sz w:val="24"/>
        </w:rPr>
        <w:t>一段时间后</w:t>
      </w:r>
      <w:r w:rsidRPr="000D1581">
        <w:rPr>
          <w:rFonts w:ascii="Times New Roman" w:eastAsia="宋体" w:hAnsi="宋体"/>
          <w:sz w:val="24"/>
        </w:rPr>
        <w:t>,</w:t>
      </w:r>
      <w:r w:rsidRPr="000D1581">
        <w:rPr>
          <w:rFonts w:ascii="Times New Roman" w:eastAsia="宋体" w:hAnsi="宋体"/>
          <w:sz w:val="24"/>
        </w:rPr>
        <w:t>检测并比较</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B</w:t>
      </w:r>
      <w:r w:rsidRPr="000D1581">
        <w:rPr>
          <w:rFonts w:ascii="Times New Roman" w:eastAsia="宋体" w:hAnsi="宋体"/>
          <w:sz w:val="24"/>
        </w:rPr>
        <w:t>两组溶液中</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宋体"/>
          <w:sz w:val="24"/>
        </w:rPr>
        <w:t xml:space="preserve">的含量　</w:t>
      </w:r>
      <w:r w:rsidRPr="000D1581">
        <w:rPr>
          <w:rFonts w:ascii="Times New Roman" w:eastAsia="宋体" w:hAnsi="宋体"/>
          <w:sz w:val="24"/>
        </w:rPr>
        <w:t>A</w:t>
      </w:r>
      <w:r w:rsidRPr="000D1581">
        <w:rPr>
          <w:rFonts w:ascii="Times New Roman" w:eastAsia="宋体" w:hAnsi="宋体"/>
          <w:sz w:val="24"/>
        </w:rPr>
        <w:t>组中</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宋体"/>
          <w:sz w:val="24"/>
        </w:rPr>
        <w:t>的含量高于</w:t>
      </w:r>
      <w:r w:rsidRPr="000D1581">
        <w:rPr>
          <w:rFonts w:ascii="Times New Roman" w:eastAsia="宋体" w:hAnsi="宋体"/>
          <w:sz w:val="24"/>
        </w:rPr>
        <w:t>B</w:t>
      </w:r>
      <w:r w:rsidRPr="000D1581">
        <w:rPr>
          <w:rFonts w:ascii="Times New Roman" w:eastAsia="宋体" w:hAnsi="宋体"/>
          <w:sz w:val="24"/>
        </w:rPr>
        <w:t>组</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棉花叶片中光合色素有叶绿素、类胡萝卜素</w:t>
      </w:r>
      <w:r w:rsidRPr="000D1581">
        <w:rPr>
          <w:rFonts w:ascii="Times New Roman" w:eastAsia="宋体" w:hAnsi="宋体"/>
          <w:sz w:val="24"/>
        </w:rPr>
        <w:t>,</w:t>
      </w:r>
      <w:r w:rsidRPr="000D1581">
        <w:rPr>
          <w:rFonts w:ascii="Times New Roman" w:eastAsia="仿宋" w:hAnsi="仿宋"/>
          <w:sz w:val="24"/>
        </w:rPr>
        <w:t>光反应为暗反应提供</w:t>
      </w:r>
      <w:r w:rsidRPr="000D1581">
        <w:rPr>
          <w:rFonts w:ascii="Times New Roman" w:eastAsia="宋体" w:hAnsi="宋体"/>
          <w:sz w:val="24"/>
        </w:rPr>
        <w:t>NADPH</w:t>
      </w:r>
      <w:r w:rsidRPr="000D1581">
        <w:rPr>
          <w:rFonts w:ascii="Times New Roman" w:eastAsia="仿宋" w:hAnsi="仿宋"/>
          <w:sz w:val="24"/>
        </w:rPr>
        <w:t>和</w:t>
      </w:r>
      <w:r w:rsidRPr="000D1581">
        <w:rPr>
          <w:rFonts w:ascii="Times New Roman" w:eastAsia="宋体" w:hAnsi="宋体"/>
          <w:sz w:val="24"/>
        </w:rPr>
        <w:t>ATP,</w:t>
      </w:r>
      <w:r w:rsidRPr="000D1581">
        <w:rPr>
          <w:rFonts w:ascii="Times New Roman" w:eastAsia="仿宋" w:hAnsi="仿宋"/>
          <w:sz w:val="24"/>
        </w:rPr>
        <w:t>暗反应为光反应提供</w:t>
      </w:r>
      <w:r w:rsidRPr="000D1581">
        <w:rPr>
          <w:rFonts w:ascii="Times New Roman" w:eastAsia="宋体" w:hAnsi="宋体"/>
          <w:sz w:val="24"/>
        </w:rPr>
        <w:t>ADP</w:t>
      </w:r>
      <w:r w:rsidRPr="000D1581">
        <w:rPr>
          <w:rFonts w:ascii="Times New Roman" w:eastAsia="仿宋" w:hAnsi="仿宋"/>
          <w:sz w:val="24"/>
        </w:rPr>
        <w:t>、</w:t>
      </w:r>
      <w:r w:rsidRPr="000D1581">
        <w:rPr>
          <w:rFonts w:ascii="Times New Roman" w:eastAsia="宋体" w:hAnsi="宋体"/>
          <w:sz w:val="24"/>
        </w:rPr>
        <w:t>Pi</w:t>
      </w:r>
      <w:r w:rsidRPr="000D1581">
        <w:rPr>
          <w:rFonts w:ascii="Times New Roman" w:eastAsia="仿宋" w:hAnsi="仿宋"/>
          <w:sz w:val="24"/>
        </w:rPr>
        <w:t>和</w:t>
      </w:r>
      <w:r w:rsidRPr="000D1581">
        <w:rPr>
          <w:rFonts w:ascii="Times New Roman" w:eastAsia="宋体" w:hAnsi="宋体"/>
          <w:sz w:val="24"/>
        </w:rPr>
        <w:t>NADP</w:t>
      </w:r>
      <w:r w:rsidRPr="000D1581">
        <w:rPr>
          <w:rFonts w:ascii="Times New Roman" w:eastAsia="宋体" w:hAnsi="宋体"/>
          <w:sz w:val="24"/>
          <w:vertAlign w:val="superscript"/>
        </w:rPr>
        <w:t>+</w:t>
      </w:r>
      <w:r w:rsidRPr="000D1581">
        <w:rPr>
          <w:rFonts w:ascii="Times New Roman" w:eastAsia="宋体" w:hAnsi="宋体"/>
          <w:sz w:val="24"/>
        </w:rPr>
        <w:t>,</w:t>
      </w:r>
      <w:r w:rsidRPr="000D1581">
        <w:rPr>
          <w:rFonts w:ascii="Times New Roman" w:eastAsia="仿宋" w:hAnsi="仿宋"/>
          <w:sz w:val="24"/>
        </w:rPr>
        <w:t>且</w:t>
      </w:r>
      <w:r w:rsidRPr="000D1581">
        <w:rPr>
          <w:rFonts w:ascii="Times New Roman" w:eastAsia="宋体" w:hAnsi="宋体"/>
          <w:sz w:val="24"/>
        </w:rPr>
        <w:t>NADP</w:t>
      </w:r>
      <w:r w:rsidRPr="000D1581">
        <w:rPr>
          <w:rFonts w:ascii="Times New Roman" w:eastAsia="宋体" w:hAnsi="宋体"/>
          <w:sz w:val="24"/>
          <w:vertAlign w:val="superscript"/>
        </w:rPr>
        <w:t>+</w:t>
      </w:r>
      <w:r w:rsidRPr="000D1581">
        <w:rPr>
          <w:rFonts w:ascii="Times New Roman" w:eastAsia="仿宋" w:hAnsi="仿宋"/>
          <w:sz w:val="24"/>
        </w:rPr>
        <w:t>与</w:t>
      </w:r>
      <w:r w:rsidRPr="000D1581">
        <w:rPr>
          <w:rFonts w:ascii="Times New Roman" w:eastAsia="宋体" w:hAnsi="宋体"/>
          <w:sz w:val="24"/>
        </w:rPr>
        <w:t>NADPH</w:t>
      </w:r>
      <w:r w:rsidRPr="000D1581">
        <w:rPr>
          <w:rFonts w:ascii="Times New Roman" w:eastAsia="仿宋" w:hAnsi="仿宋"/>
          <w:sz w:val="24"/>
        </w:rPr>
        <w:t>之间、</w:t>
      </w:r>
      <w:r w:rsidRPr="000D1581">
        <w:rPr>
          <w:rFonts w:ascii="Times New Roman" w:eastAsia="宋体" w:hAnsi="宋体"/>
          <w:sz w:val="24"/>
        </w:rPr>
        <w:t>ADP</w:t>
      </w:r>
      <w:r w:rsidRPr="000D1581">
        <w:rPr>
          <w:rFonts w:ascii="Times New Roman" w:eastAsia="仿宋" w:hAnsi="仿宋"/>
          <w:sz w:val="24"/>
        </w:rPr>
        <w:t>和</w:t>
      </w:r>
      <w:r w:rsidRPr="000D1581">
        <w:rPr>
          <w:rFonts w:ascii="Times New Roman" w:eastAsia="宋体" w:hAnsi="宋体"/>
          <w:sz w:val="24"/>
        </w:rPr>
        <w:t>Pi</w:t>
      </w:r>
      <w:r w:rsidRPr="000D1581">
        <w:rPr>
          <w:rFonts w:ascii="Times New Roman" w:eastAsia="仿宋" w:hAnsi="仿宋"/>
          <w:sz w:val="24"/>
        </w:rPr>
        <w:t>与</w:t>
      </w:r>
      <w:r w:rsidRPr="000D1581">
        <w:rPr>
          <w:rFonts w:ascii="Times New Roman" w:eastAsia="宋体" w:hAnsi="宋体"/>
          <w:sz w:val="24"/>
        </w:rPr>
        <w:t>ATP</w:t>
      </w:r>
      <w:r w:rsidRPr="000D1581">
        <w:rPr>
          <w:rFonts w:ascii="Times New Roman" w:eastAsia="仿宋" w:hAnsi="仿宋"/>
          <w:sz w:val="24"/>
        </w:rPr>
        <w:t>之间不断迅速转化</w:t>
      </w:r>
      <w:r w:rsidRPr="000D1581">
        <w:rPr>
          <w:rFonts w:ascii="Times New Roman" w:eastAsia="宋体" w:hAnsi="宋体"/>
          <w:sz w:val="24"/>
        </w:rPr>
        <w:t>,</w:t>
      </w:r>
      <w:r w:rsidRPr="000D1581">
        <w:rPr>
          <w:rFonts w:ascii="Times New Roman" w:eastAsia="仿宋" w:hAnsi="仿宋"/>
          <w:sz w:val="24"/>
        </w:rPr>
        <w:t>且处于动态平衡之中</w:t>
      </w:r>
      <w:r w:rsidRPr="000D1581">
        <w:rPr>
          <w:rFonts w:ascii="Times New Roman" w:eastAsia="宋体" w:hAnsi="宋体"/>
          <w:sz w:val="24"/>
        </w:rPr>
        <w:t>,</w:t>
      </w:r>
      <w:r w:rsidRPr="000D1581">
        <w:rPr>
          <w:rFonts w:ascii="Times New Roman" w:eastAsia="仿宋" w:hAnsi="仿宋"/>
          <w:sz w:val="24"/>
        </w:rPr>
        <w:t>使得棉花叶肉细胞中光合作用的光反应和暗反应两个阶段能够同时、快速、稳定进行。</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磷酸丙糖的去向有</w:t>
      </w:r>
      <w:r w:rsidRPr="000D1581">
        <w:rPr>
          <w:rFonts w:ascii="Times New Roman" w:eastAsia="宋体" w:hAnsi="宋体"/>
          <w:sz w:val="24"/>
        </w:rPr>
        <w:t>3</w:t>
      </w:r>
      <w:r w:rsidRPr="000D1581">
        <w:rPr>
          <w:rFonts w:ascii="Times New Roman" w:eastAsia="仿宋" w:hAnsi="仿宋"/>
          <w:sz w:val="24"/>
        </w:rPr>
        <w:t>处</w:t>
      </w:r>
      <w:r w:rsidRPr="000D1581">
        <w:rPr>
          <w:rFonts w:ascii="Times New Roman" w:eastAsia="宋体" w:hAnsi="宋体"/>
          <w:sz w:val="24"/>
        </w:rPr>
        <w:t>,</w:t>
      </w:r>
      <w:r w:rsidRPr="000D1581">
        <w:rPr>
          <w:rFonts w:ascii="Times New Roman" w:eastAsia="仿宋" w:hAnsi="仿宋"/>
          <w:sz w:val="24"/>
        </w:rPr>
        <w:t>转化为</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、转化为淀粉或者是运出叶绿体在细胞质基质中合成蔗糖。通常情况下</w:t>
      </w:r>
      <w:r w:rsidRPr="000D1581">
        <w:rPr>
          <w:rFonts w:ascii="Times New Roman" w:eastAsia="宋体" w:hAnsi="宋体"/>
          <w:sz w:val="24"/>
        </w:rPr>
        <w:t>,Pi</w:t>
      </w:r>
      <w:r w:rsidRPr="000D1581">
        <w:rPr>
          <w:rFonts w:ascii="Times New Roman" w:eastAsia="仿宋" w:hAnsi="仿宋"/>
          <w:sz w:val="24"/>
        </w:rPr>
        <w:t>与磷酸丙糖通过磷酸丙糖转运器严格按照</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反向交换方式进行转运。在环境条件由适宜光照转为较强光照时</w:t>
      </w:r>
      <w:r w:rsidRPr="000D1581">
        <w:rPr>
          <w:rFonts w:ascii="Times New Roman" w:eastAsia="宋体" w:hAnsi="宋体"/>
          <w:sz w:val="24"/>
        </w:rPr>
        <w:t>,</w:t>
      </w:r>
      <w:r w:rsidRPr="000D1581">
        <w:rPr>
          <w:rFonts w:ascii="Times New Roman" w:eastAsia="仿宋" w:hAnsi="仿宋"/>
          <w:sz w:val="24"/>
        </w:rPr>
        <w:t>磷酸丙糖转运器活性降低</w:t>
      </w:r>
      <w:r w:rsidRPr="000D1581">
        <w:rPr>
          <w:rFonts w:ascii="Times New Roman" w:eastAsia="宋体" w:hAnsi="宋体"/>
          <w:sz w:val="24"/>
        </w:rPr>
        <w:t>,</w:t>
      </w:r>
      <w:r w:rsidRPr="000D1581">
        <w:rPr>
          <w:rFonts w:ascii="Times New Roman" w:eastAsia="仿宋" w:hAnsi="仿宋"/>
          <w:sz w:val="24"/>
        </w:rPr>
        <w:t>短时间内磷酸丙糖的转运速率会降低</w:t>
      </w:r>
      <w:r w:rsidRPr="000D1581">
        <w:rPr>
          <w:rFonts w:ascii="Times New Roman" w:eastAsia="宋体" w:hAnsi="宋体"/>
          <w:sz w:val="24"/>
        </w:rPr>
        <w:t>,</w:t>
      </w:r>
      <w:r w:rsidRPr="000D1581">
        <w:rPr>
          <w:rFonts w:ascii="Times New Roman" w:eastAsia="仿宋" w:hAnsi="仿宋"/>
          <w:sz w:val="24"/>
        </w:rPr>
        <w:t>由于叶绿体内磷酸丙糖积累而使其浓度升高</w:t>
      </w:r>
      <w:r w:rsidRPr="000D1581">
        <w:rPr>
          <w:rFonts w:ascii="Times New Roman" w:eastAsia="宋体" w:hAnsi="宋体"/>
          <w:sz w:val="24"/>
        </w:rPr>
        <w:t>,</w:t>
      </w:r>
      <w:r w:rsidRPr="000D1581">
        <w:rPr>
          <w:rFonts w:ascii="Times New Roman" w:eastAsia="仿宋" w:hAnsi="仿宋"/>
          <w:sz w:val="24"/>
        </w:rPr>
        <w:t>从而促进淀粉合成</w:t>
      </w:r>
      <w:r w:rsidRPr="000D1581">
        <w:rPr>
          <w:rFonts w:ascii="Times New Roman" w:eastAsia="宋体" w:hAnsi="宋体"/>
          <w:sz w:val="24"/>
        </w:rPr>
        <w:t>;</w:t>
      </w:r>
      <w:r w:rsidRPr="000D1581">
        <w:rPr>
          <w:rFonts w:ascii="Times New Roman" w:eastAsia="仿宋" w:hAnsi="仿宋"/>
          <w:sz w:val="24"/>
        </w:rPr>
        <w:t>另外由细胞质基质转入叶绿体的</w:t>
      </w:r>
      <w:r w:rsidRPr="000D1581">
        <w:rPr>
          <w:rFonts w:ascii="Times New Roman" w:eastAsia="宋体" w:hAnsi="宋体"/>
          <w:sz w:val="24"/>
        </w:rPr>
        <w:t>Pi</w:t>
      </w:r>
      <w:r w:rsidRPr="000D1581">
        <w:rPr>
          <w:rFonts w:ascii="Times New Roman" w:eastAsia="仿宋" w:hAnsi="仿宋"/>
          <w:sz w:val="24"/>
        </w:rPr>
        <w:t>减少</w:t>
      </w:r>
      <w:r w:rsidRPr="000D1581">
        <w:rPr>
          <w:rFonts w:ascii="Times New Roman" w:eastAsia="宋体" w:hAnsi="宋体"/>
          <w:sz w:val="24"/>
        </w:rPr>
        <w:t>,</w:t>
      </w:r>
      <w:r w:rsidRPr="000D1581">
        <w:rPr>
          <w:rFonts w:ascii="Times New Roman" w:eastAsia="仿宋" w:hAnsi="仿宋"/>
          <w:sz w:val="24"/>
        </w:rPr>
        <w:t>促进磷酸丙糖向产生</w:t>
      </w:r>
      <w:r w:rsidRPr="000D1581">
        <w:rPr>
          <w:rFonts w:ascii="Times New Roman" w:eastAsia="宋体" w:hAnsi="宋体"/>
          <w:sz w:val="24"/>
        </w:rPr>
        <w:t>Pi</w:t>
      </w:r>
      <w:r w:rsidRPr="000D1581">
        <w:rPr>
          <w:rFonts w:ascii="Times New Roman" w:eastAsia="仿宋" w:hAnsi="仿宋"/>
          <w:sz w:val="24"/>
        </w:rPr>
        <w:t>和淀粉的方向进行</w:t>
      </w:r>
      <w:r w:rsidRPr="000D1581">
        <w:rPr>
          <w:rFonts w:ascii="Times New Roman" w:eastAsia="宋体" w:hAnsi="宋体"/>
          <w:sz w:val="24"/>
        </w:rPr>
        <w:t>,</w:t>
      </w:r>
      <w:r w:rsidRPr="000D1581">
        <w:rPr>
          <w:rFonts w:ascii="Times New Roman" w:eastAsia="仿宋" w:hAnsi="仿宋"/>
          <w:sz w:val="24"/>
        </w:rPr>
        <w:t>这样更有利于淀粉的合成。</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本实验的自变量是棉花叶肉细胞的种类</w:t>
      </w:r>
      <w:r w:rsidRPr="000D1581">
        <w:rPr>
          <w:rFonts w:ascii="Times New Roman" w:eastAsia="宋体" w:hAnsi="宋体"/>
          <w:sz w:val="24"/>
        </w:rPr>
        <w:t>(</w:t>
      </w:r>
      <w:r w:rsidRPr="000D1581">
        <w:rPr>
          <w:rFonts w:ascii="Times New Roman" w:eastAsia="仿宋" w:hAnsi="仿宋"/>
          <w:sz w:val="24"/>
        </w:rPr>
        <w:t>甲、乙两组所处的</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浓度不同</w:t>
      </w:r>
      <w:r w:rsidRPr="000D1581">
        <w:rPr>
          <w:rFonts w:ascii="Times New Roman" w:eastAsia="宋体" w:hAnsi="宋体"/>
          <w:sz w:val="24"/>
        </w:rPr>
        <w:t>),</w:t>
      </w:r>
      <w:r w:rsidRPr="000D1581">
        <w:rPr>
          <w:rFonts w:ascii="Times New Roman" w:eastAsia="仿宋" w:hAnsi="仿宋"/>
          <w:sz w:val="24"/>
        </w:rPr>
        <w:t>因变量为</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的含量。想验证长期高浓度</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环境会降低</w:t>
      </w:r>
      <w:r w:rsidRPr="000D1581">
        <w:rPr>
          <w:rFonts w:ascii="Times New Roman" w:eastAsia="宋体" w:hAnsi="宋体"/>
          <w:sz w:val="24"/>
        </w:rPr>
        <w:t>RuBP</w:t>
      </w:r>
      <w:r w:rsidRPr="000D1581">
        <w:rPr>
          <w:rFonts w:ascii="Times New Roman" w:eastAsia="仿宋" w:hAnsi="仿宋"/>
          <w:sz w:val="24"/>
        </w:rPr>
        <w:t>羧化酶的活性</w:t>
      </w:r>
      <w:r w:rsidRPr="000D1581">
        <w:rPr>
          <w:rFonts w:ascii="Times New Roman" w:eastAsia="宋体" w:hAnsi="宋体"/>
          <w:sz w:val="24"/>
        </w:rPr>
        <w:t>,</w:t>
      </w:r>
      <w:r w:rsidRPr="000D1581">
        <w:rPr>
          <w:rFonts w:ascii="Times New Roman" w:eastAsia="仿宋" w:hAnsi="仿宋"/>
          <w:sz w:val="24"/>
        </w:rPr>
        <w:t>可取两支试管编号为</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各加入等量的一定浓度的</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溶液和等量的饱和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溶液</w:t>
      </w:r>
      <w:r w:rsidRPr="000D1581">
        <w:rPr>
          <w:rFonts w:ascii="Times New Roman" w:eastAsia="宋体" w:hAnsi="宋体"/>
          <w:sz w:val="24"/>
        </w:rPr>
        <w:t>,</w:t>
      </w:r>
      <w:r w:rsidRPr="000D1581">
        <w:rPr>
          <w:rFonts w:ascii="Times New Roman" w:eastAsia="仿宋" w:hAnsi="仿宋"/>
          <w:sz w:val="24"/>
        </w:rPr>
        <w:t>再分别加入等量的甲组、乙组棉花叶肉细胞</w:t>
      </w:r>
      <w:r w:rsidRPr="000D1581">
        <w:rPr>
          <w:rFonts w:ascii="Times New Roman" w:eastAsia="宋体" w:hAnsi="宋体"/>
          <w:sz w:val="24"/>
        </w:rPr>
        <w:t>RuBP</w:t>
      </w:r>
      <w:r w:rsidRPr="000D1581">
        <w:rPr>
          <w:rFonts w:ascii="Times New Roman" w:eastAsia="仿宋" w:hAnsi="仿宋"/>
          <w:sz w:val="24"/>
        </w:rPr>
        <w:t>羧化酶提取液</w:t>
      </w:r>
      <w:r w:rsidRPr="000D1581">
        <w:rPr>
          <w:rFonts w:ascii="Times New Roman" w:eastAsia="宋体" w:hAnsi="宋体"/>
          <w:sz w:val="24"/>
        </w:rPr>
        <w:t>,</w:t>
      </w:r>
      <w:r w:rsidRPr="000D1581">
        <w:rPr>
          <w:rFonts w:ascii="Times New Roman" w:eastAsia="仿宋" w:hAnsi="仿宋"/>
          <w:sz w:val="24"/>
        </w:rPr>
        <w:t>一段时间后</w:t>
      </w:r>
      <w:r w:rsidRPr="000D1581">
        <w:rPr>
          <w:rFonts w:ascii="Times New Roman" w:eastAsia="宋体" w:hAnsi="宋体"/>
          <w:sz w:val="24"/>
        </w:rPr>
        <w:t>,</w:t>
      </w:r>
      <w:r w:rsidRPr="000D1581">
        <w:rPr>
          <w:rFonts w:ascii="Times New Roman" w:eastAsia="仿宋" w:hAnsi="仿宋"/>
          <w:sz w:val="24"/>
        </w:rPr>
        <w:t>检测并比较</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两组溶液中</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的含量。预期结果为</w:t>
      </w:r>
      <w:r w:rsidRPr="000D1581">
        <w:rPr>
          <w:rFonts w:ascii="Times New Roman" w:eastAsia="宋体" w:hAnsi="宋体"/>
          <w:sz w:val="24"/>
        </w:rPr>
        <w:t>A</w:t>
      </w:r>
      <w:r w:rsidRPr="000D1581">
        <w:rPr>
          <w:rFonts w:ascii="Times New Roman" w:eastAsia="仿宋" w:hAnsi="仿宋"/>
          <w:sz w:val="24"/>
        </w:rPr>
        <w:t>组中</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的含量高于</w:t>
      </w:r>
      <w:r w:rsidRPr="000D1581">
        <w:rPr>
          <w:rFonts w:ascii="Times New Roman" w:eastAsia="宋体" w:hAnsi="宋体"/>
          <w:sz w:val="24"/>
        </w:rPr>
        <w:t>B</w:t>
      </w:r>
      <w:r w:rsidRPr="000D1581">
        <w:rPr>
          <w:rFonts w:ascii="Times New Roman" w:eastAsia="仿宋" w:hAnsi="仿宋"/>
          <w:sz w:val="24"/>
        </w:rPr>
        <w:t>组。</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叶绿体、线粒体　</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的浓度和温度　四倍体　真正光合速率等于净光合速率加呼吸速率</w:t>
      </w:r>
      <w:r w:rsidRPr="000D1581">
        <w:rPr>
          <w:rFonts w:ascii="Times New Roman" w:eastAsia="宋体" w:hAnsi="宋体"/>
          <w:sz w:val="24"/>
        </w:rPr>
        <w:t>,</w:t>
      </w:r>
      <w:r w:rsidRPr="000D1581">
        <w:rPr>
          <w:rFonts w:ascii="Times New Roman" w:eastAsia="宋体" w:hAnsi="宋体"/>
          <w:sz w:val="24"/>
        </w:rPr>
        <w:t>而</w:t>
      </w:r>
      <w:r w:rsidRPr="000D1581">
        <w:rPr>
          <w:rFonts w:ascii="Times New Roman" w:eastAsia="宋体" w:hAnsi="宋体"/>
          <w:i/>
          <w:sz w:val="24"/>
        </w:rPr>
        <w:t>P</w:t>
      </w:r>
      <w:r w:rsidRPr="000D1581">
        <w:rPr>
          <w:rFonts w:ascii="Times New Roman" w:eastAsia="宋体" w:hAnsi="宋体"/>
          <w:sz w:val="24"/>
        </w:rPr>
        <w:t>点两种草莓的净光合速率相等</w:t>
      </w:r>
      <w:r w:rsidRPr="000D1581">
        <w:rPr>
          <w:rFonts w:ascii="Times New Roman" w:eastAsia="宋体" w:hAnsi="宋体"/>
          <w:sz w:val="24"/>
        </w:rPr>
        <w:t>,</w:t>
      </w:r>
      <w:r w:rsidRPr="000D1581">
        <w:rPr>
          <w:rFonts w:ascii="Times New Roman" w:eastAsia="宋体" w:hAnsi="宋体"/>
          <w:sz w:val="24"/>
        </w:rPr>
        <w:t xml:space="preserve">但四倍体黄毛草莓的呼吸速率大于二倍体黄毛草莓　</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气孔的开放度降低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的吸收量减少</w:t>
      </w:r>
      <w:r w:rsidRPr="000D1581">
        <w:rPr>
          <w:rFonts w:ascii="Times New Roman" w:eastAsia="宋体" w:hAnsi="宋体"/>
          <w:sz w:val="24"/>
        </w:rPr>
        <w:t>,</w:t>
      </w:r>
      <w:r w:rsidRPr="000D1581">
        <w:rPr>
          <w:rFonts w:ascii="Times New Roman" w:eastAsia="宋体" w:hAnsi="宋体"/>
          <w:sz w:val="24"/>
        </w:rPr>
        <w:t>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浓度应下降</w:t>
      </w:r>
      <w:r w:rsidRPr="000D1581">
        <w:rPr>
          <w:rFonts w:ascii="Times New Roman" w:eastAsia="宋体" w:hAnsi="宋体"/>
          <w:sz w:val="24"/>
        </w:rPr>
        <w:t>,</w:t>
      </w:r>
      <w:r w:rsidRPr="000D1581">
        <w:rPr>
          <w:rFonts w:ascii="Times New Roman" w:eastAsia="宋体" w:hAnsi="宋体"/>
          <w:sz w:val="24"/>
        </w:rPr>
        <w:t>但实际的胞间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 xml:space="preserve">浓度上升　</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根部细胞膜上运输</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宋体" w:hAnsi="宋体"/>
          <w:sz w:val="24"/>
        </w:rPr>
        <w:t>的载体蛋白数量　在</w:t>
      </w:r>
      <w:r w:rsidRPr="000D1581">
        <w:rPr>
          <w:rFonts w:ascii="Times New Roman" w:eastAsia="宋体" w:hAnsi="宋体"/>
          <w:sz w:val="24"/>
        </w:rPr>
        <w:t xml:space="preserve">10~22 </w:t>
      </w:r>
      <w:r w:rsidRPr="000D1581">
        <w:rPr>
          <w:rFonts w:ascii="宋体" w:eastAsia="宋体" w:hAnsi="宋体" w:cs="宋体" w:hint="eastAsia"/>
          <w:sz w:val="24"/>
        </w:rPr>
        <w:t>℃</w:t>
      </w:r>
      <w:r w:rsidRPr="000D1581">
        <w:rPr>
          <w:rFonts w:ascii="Times New Roman" w:eastAsia="宋体" w:hAnsi="宋体"/>
          <w:sz w:val="24"/>
        </w:rPr>
        <w:t>温度范围内</w:t>
      </w:r>
      <w:r w:rsidRPr="000D1581">
        <w:rPr>
          <w:rFonts w:ascii="Times New Roman" w:eastAsia="宋体" w:hAnsi="宋体"/>
          <w:sz w:val="24"/>
        </w:rPr>
        <w:t>,</w:t>
      </w:r>
      <w:r w:rsidRPr="000D1581">
        <w:rPr>
          <w:rFonts w:ascii="Times New Roman" w:eastAsia="宋体" w:hAnsi="宋体"/>
          <w:sz w:val="24"/>
        </w:rPr>
        <w:t>随温度的升高</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宋体" w:hAnsi="宋体"/>
          <w:sz w:val="24"/>
        </w:rPr>
        <w:t>吸收速率加快</w:t>
      </w:r>
      <w:r w:rsidRPr="000D1581">
        <w:rPr>
          <w:rFonts w:ascii="Times New Roman" w:eastAsia="宋体" w:hAnsi="宋体"/>
          <w:sz w:val="24"/>
        </w:rPr>
        <w:t>,</w:t>
      </w:r>
      <w:r w:rsidRPr="000D1581">
        <w:rPr>
          <w:rFonts w:ascii="Times New Roman" w:eastAsia="宋体" w:hAnsi="宋体"/>
          <w:sz w:val="24"/>
        </w:rPr>
        <w:t>超过</w:t>
      </w:r>
      <w:r w:rsidRPr="000D1581">
        <w:rPr>
          <w:rFonts w:ascii="Times New Roman" w:eastAsia="宋体" w:hAnsi="宋体"/>
          <w:sz w:val="24"/>
        </w:rPr>
        <w:t xml:space="preserve">22 </w:t>
      </w:r>
      <w:r w:rsidRPr="000D1581">
        <w:rPr>
          <w:rFonts w:ascii="宋体" w:eastAsia="宋体" w:hAnsi="宋体" w:cs="宋体" w:hint="eastAsia"/>
          <w:sz w:val="24"/>
        </w:rPr>
        <w:t>℃</w:t>
      </w:r>
      <w:r w:rsidRPr="000D1581">
        <w:rPr>
          <w:rFonts w:ascii="Times New Roman" w:eastAsia="宋体" w:hAnsi="宋体"/>
          <w:sz w:val="24"/>
        </w:rPr>
        <w:t>,</w:t>
      </w:r>
      <w:r w:rsidRPr="000D1581">
        <w:rPr>
          <w:rFonts w:ascii="Times New Roman" w:eastAsia="宋体" w:hAnsi="宋体"/>
          <w:sz w:val="24"/>
        </w:rPr>
        <w:t>随温度的升高</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宋体" w:hAnsi="宋体"/>
          <w:sz w:val="24"/>
        </w:rPr>
        <w:t>吸收速率降低</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净光合速率为</w:t>
      </w:r>
      <w:r w:rsidRPr="000D1581">
        <w:rPr>
          <w:rFonts w:ascii="Times New Roman" w:eastAsia="宋体" w:hAnsi="宋体"/>
          <w:sz w:val="24"/>
        </w:rPr>
        <w:t>0</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四倍体黄毛草莓叶肉细胞同时进行光合作用和呼吸作用</w:t>
      </w:r>
      <w:r w:rsidRPr="000D1581">
        <w:rPr>
          <w:rFonts w:ascii="Times New Roman" w:eastAsia="宋体" w:hAnsi="宋体"/>
          <w:sz w:val="24"/>
        </w:rPr>
        <w:t>,</w:t>
      </w:r>
      <w:r w:rsidRPr="000D1581">
        <w:rPr>
          <w:rFonts w:ascii="Times New Roman" w:eastAsia="仿宋" w:hAnsi="仿宋"/>
          <w:sz w:val="24"/>
        </w:rPr>
        <w:t>因此此时叶肉细胞产生</w:t>
      </w:r>
      <w:r w:rsidRPr="000D1581">
        <w:rPr>
          <w:rFonts w:ascii="Times New Roman" w:eastAsia="宋体" w:hAnsi="宋体"/>
          <w:sz w:val="24"/>
        </w:rPr>
        <w:t>ATP</w:t>
      </w:r>
      <w:r w:rsidRPr="000D1581">
        <w:rPr>
          <w:rFonts w:ascii="Times New Roman" w:eastAsia="仿宋" w:hAnsi="仿宋"/>
          <w:sz w:val="24"/>
        </w:rPr>
        <w:t>的场所有细胞质基质、线粒体、叶绿体的类囊体薄膜</w:t>
      </w:r>
      <w:r w:rsidRPr="000D1581">
        <w:rPr>
          <w:rFonts w:ascii="Times New Roman" w:eastAsia="宋体" w:hAnsi="宋体"/>
          <w:sz w:val="24"/>
        </w:rPr>
        <w:t>,</w:t>
      </w:r>
      <w:r w:rsidRPr="000D1581">
        <w:rPr>
          <w:rFonts w:ascii="Times New Roman" w:eastAsia="仿宋" w:hAnsi="仿宋"/>
          <w:sz w:val="24"/>
        </w:rPr>
        <w:t>故叶肉细胞中产生</w:t>
      </w:r>
      <w:r w:rsidRPr="000D1581">
        <w:rPr>
          <w:rFonts w:ascii="Times New Roman" w:eastAsia="宋体" w:hAnsi="宋体"/>
          <w:sz w:val="24"/>
        </w:rPr>
        <w:t>ATP</w:t>
      </w:r>
      <w:r w:rsidRPr="000D1581">
        <w:rPr>
          <w:rFonts w:ascii="Times New Roman" w:eastAsia="仿宋" w:hAnsi="仿宋"/>
          <w:sz w:val="24"/>
        </w:rPr>
        <w:t>的细胞器是线粒体、叶绿体。</w:t>
      </w:r>
      <w:r w:rsidRPr="000D1581">
        <w:rPr>
          <w:rFonts w:ascii="Times New Roman" w:eastAsia="宋体" w:hAnsi="宋体"/>
          <w:i/>
          <w:sz w:val="24"/>
        </w:rPr>
        <w:t>Q</w:t>
      </w:r>
      <w:r w:rsidRPr="000D1581">
        <w:rPr>
          <w:rFonts w:ascii="Times New Roman" w:eastAsia="仿宋" w:hAnsi="仿宋"/>
          <w:sz w:val="24"/>
        </w:rPr>
        <w:t>点时</w:t>
      </w:r>
      <w:r w:rsidRPr="000D1581">
        <w:rPr>
          <w:rFonts w:ascii="Times New Roman" w:eastAsia="宋体" w:hAnsi="宋体"/>
          <w:sz w:val="24"/>
        </w:rPr>
        <w:t>,</w:t>
      </w:r>
      <w:r w:rsidRPr="000D1581">
        <w:rPr>
          <w:rFonts w:ascii="Times New Roman" w:eastAsia="仿宋" w:hAnsi="仿宋"/>
          <w:sz w:val="24"/>
        </w:rPr>
        <w:t>净光合速率不再随光照强度的增大而增加</w:t>
      </w:r>
      <w:r w:rsidRPr="000D1581">
        <w:rPr>
          <w:rFonts w:ascii="Times New Roman" w:eastAsia="宋体" w:hAnsi="宋体"/>
          <w:sz w:val="24"/>
        </w:rPr>
        <w:t>,</w:t>
      </w:r>
      <w:r w:rsidRPr="000D1581">
        <w:rPr>
          <w:rFonts w:ascii="Times New Roman" w:eastAsia="仿宋" w:hAnsi="仿宋"/>
          <w:sz w:val="24"/>
        </w:rPr>
        <w:t>限制该植株净光合速率的环境因素主要是</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的浓度和温度。图</w:t>
      </w:r>
      <w:r w:rsidRPr="000D1581">
        <w:rPr>
          <w:rFonts w:ascii="Times New Roman" w:eastAsia="宋体" w:hAnsi="宋体"/>
          <w:sz w:val="24"/>
        </w:rPr>
        <w:t>1</w:t>
      </w:r>
      <w:r w:rsidRPr="000D1581">
        <w:rPr>
          <w:rFonts w:ascii="Times New Roman" w:eastAsia="仿宋" w:hAnsi="仿宋"/>
          <w:sz w:val="24"/>
        </w:rPr>
        <w:t>两曲线的交点</w:t>
      </w:r>
      <w:r w:rsidRPr="000D1581">
        <w:rPr>
          <w:rFonts w:ascii="Times New Roman" w:eastAsia="宋体" w:hAnsi="宋体"/>
          <w:i/>
          <w:sz w:val="24"/>
        </w:rPr>
        <w:t>P</w:t>
      </w:r>
      <w:r w:rsidRPr="000D1581">
        <w:rPr>
          <w:rFonts w:ascii="Times New Roman" w:eastAsia="仿宋" w:hAnsi="仿宋"/>
          <w:sz w:val="24"/>
        </w:rPr>
        <w:t>对应的光照强度下</w:t>
      </w:r>
      <w:r w:rsidRPr="000D1581">
        <w:rPr>
          <w:rFonts w:ascii="Times New Roman" w:eastAsia="宋体" w:hAnsi="宋体"/>
          <w:sz w:val="24"/>
        </w:rPr>
        <w:t>,</w:t>
      </w:r>
      <w:r w:rsidRPr="000D1581">
        <w:rPr>
          <w:rFonts w:ascii="Times New Roman" w:eastAsia="仿宋" w:hAnsi="仿宋"/>
          <w:sz w:val="24"/>
        </w:rPr>
        <w:t>两种黄毛草莓叶片的真正光合速率较大的是四倍体黄毛草莓</w:t>
      </w:r>
      <w:r w:rsidRPr="000D1581">
        <w:rPr>
          <w:rFonts w:ascii="Times New Roman" w:eastAsia="宋体" w:hAnsi="宋体"/>
          <w:sz w:val="24"/>
        </w:rPr>
        <w:t>,</w:t>
      </w:r>
      <w:r w:rsidRPr="000D1581">
        <w:rPr>
          <w:rFonts w:ascii="Times New Roman" w:eastAsia="仿宋" w:hAnsi="仿宋"/>
          <w:sz w:val="24"/>
        </w:rPr>
        <w:t>因为真正光合速率等于净光合速率加呼吸速率</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i/>
          <w:sz w:val="24"/>
        </w:rPr>
        <w:t>P</w:t>
      </w:r>
      <w:r w:rsidRPr="000D1581">
        <w:rPr>
          <w:rFonts w:ascii="Times New Roman" w:eastAsia="仿宋" w:hAnsi="仿宋"/>
          <w:sz w:val="24"/>
        </w:rPr>
        <w:t>点两种草莓的净光合速率相等</w:t>
      </w:r>
      <w:r w:rsidRPr="000D1581">
        <w:rPr>
          <w:rFonts w:ascii="Times New Roman" w:eastAsia="宋体" w:hAnsi="宋体"/>
          <w:sz w:val="24"/>
        </w:rPr>
        <w:t>,</w:t>
      </w:r>
      <w:r w:rsidRPr="000D1581">
        <w:rPr>
          <w:rFonts w:ascii="Times New Roman" w:eastAsia="仿宋" w:hAnsi="仿宋"/>
          <w:sz w:val="24"/>
        </w:rPr>
        <w:t>但四倍体黄毛草莓的呼吸速率大于二倍体黄毛草莓。</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由题干可知</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午休</w:t>
      </w:r>
      <w:r w:rsidRPr="000D1581">
        <w:rPr>
          <w:rFonts w:ascii="Times New Roman" w:eastAsia="宋体" w:hAnsi="Times New Roman" w:cs="Times New Roman"/>
          <w:sz w:val="24"/>
        </w:rPr>
        <w:t>”</w:t>
      </w:r>
      <w:r w:rsidRPr="000D1581">
        <w:rPr>
          <w:rFonts w:ascii="Times New Roman" w:eastAsia="仿宋" w:hAnsi="仿宋"/>
          <w:sz w:val="24"/>
        </w:rPr>
        <w:t>现象出现的主要限制因素不是气孔的开放度</w:t>
      </w:r>
      <w:r w:rsidRPr="000D1581">
        <w:rPr>
          <w:rFonts w:ascii="Times New Roman" w:eastAsia="宋体" w:hAnsi="宋体"/>
          <w:sz w:val="24"/>
        </w:rPr>
        <w:t>,</w:t>
      </w:r>
      <w:r w:rsidRPr="000D1581">
        <w:rPr>
          <w:rFonts w:ascii="Times New Roman" w:eastAsia="仿宋" w:hAnsi="仿宋"/>
          <w:sz w:val="24"/>
        </w:rPr>
        <w:t>因为气孔的开放度降低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的吸收量减少</w:t>
      </w:r>
      <w:r w:rsidRPr="000D1581">
        <w:rPr>
          <w:rFonts w:ascii="Times New Roman" w:eastAsia="宋体" w:hAnsi="宋体"/>
          <w:sz w:val="24"/>
        </w:rPr>
        <w:t>,</w:t>
      </w:r>
      <w:r w:rsidRPr="000D1581">
        <w:rPr>
          <w:rFonts w:ascii="Times New Roman" w:eastAsia="仿宋" w:hAnsi="仿宋"/>
          <w:sz w:val="24"/>
        </w:rPr>
        <w:t>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浓度应下降</w:t>
      </w:r>
      <w:r w:rsidRPr="000D1581">
        <w:rPr>
          <w:rFonts w:ascii="Times New Roman" w:eastAsia="宋体" w:hAnsi="宋体"/>
          <w:sz w:val="24"/>
        </w:rPr>
        <w:t>,</w:t>
      </w:r>
      <w:r w:rsidRPr="000D1581">
        <w:rPr>
          <w:rFonts w:ascii="Times New Roman" w:eastAsia="仿宋" w:hAnsi="仿宋"/>
          <w:sz w:val="24"/>
        </w:rPr>
        <w:t>但实际的胞间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浓度上升。</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图</w:t>
      </w:r>
      <w:r w:rsidRPr="000D1581">
        <w:rPr>
          <w:rFonts w:ascii="Times New Roman" w:eastAsia="宋体" w:hAnsi="宋体"/>
          <w:sz w:val="24"/>
        </w:rPr>
        <w:t>2</w:t>
      </w:r>
      <w:r w:rsidRPr="000D1581">
        <w:rPr>
          <w:rFonts w:ascii="Times New Roman" w:eastAsia="仿宋" w:hAnsi="仿宋"/>
          <w:sz w:val="24"/>
        </w:rPr>
        <w:t>中</w:t>
      </w:r>
      <w:r w:rsidRPr="000D1581">
        <w:rPr>
          <w:rFonts w:ascii="Times New Roman" w:eastAsia="宋体" w:hAnsi="宋体"/>
          <w:sz w:val="24"/>
        </w:rPr>
        <w:t>,</w:t>
      </w:r>
      <w:r w:rsidRPr="000D1581">
        <w:rPr>
          <w:rFonts w:ascii="Times New Roman" w:eastAsia="宋体" w:hAnsi="宋体"/>
          <w:i/>
          <w:sz w:val="24"/>
        </w:rPr>
        <w:t>BC</w:t>
      </w:r>
      <w:r w:rsidRPr="000D1581">
        <w:rPr>
          <w:rFonts w:ascii="Times New Roman" w:eastAsia="仿宋" w:hAnsi="仿宋"/>
          <w:sz w:val="24"/>
        </w:rPr>
        <w:t>段四倍体黄毛草莓幼苗根细胞</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吸收速率不再随</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含量相对值的增加而增加</w:t>
      </w:r>
      <w:r w:rsidRPr="000D1581">
        <w:rPr>
          <w:rFonts w:ascii="Times New Roman" w:eastAsia="宋体" w:hAnsi="宋体"/>
          <w:sz w:val="24"/>
        </w:rPr>
        <w:t>,</w:t>
      </w:r>
      <w:r w:rsidRPr="000D1581">
        <w:rPr>
          <w:rFonts w:ascii="Times New Roman" w:eastAsia="仿宋" w:hAnsi="仿宋"/>
          <w:sz w:val="24"/>
        </w:rPr>
        <w:t>限制</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吸收速率的内在因素是根部细胞膜上运输</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的载体蛋白数量。植物体进行各种生理活动需要酶的参与</w:t>
      </w:r>
      <w:r w:rsidRPr="000D1581">
        <w:rPr>
          <w:rFonts w:ascii="Times New Roman" w:eastAsia="宋体" w:hAnsi="宋体"/>
          <w:sz w:val="24"/>
        </w:rPr>
        <w:t>,</w:t>
      </w:r>
      <w:r w:rsidRPr="000D1581">
        <w:rPr>
          <w:rFonts w:ascii="Times New Roman" w:eastAsia="仿宋" w:hAnsi="仿宋"/>
          <w:sz w:val="24"/>
        </w:rPr>
        <w:t>酶的活性受到温度的影响</w:t>
      </w:r>
      <w:r w:rsidRPr="000D1581">
        <w:rPr>
          <w:rFonts w:ascii="Times New Roman" w:eastAsia="宋体" w:hAnsi="宋体"/>
          <w:sz w:val="24"/>
        </w:rPr>
        <w:t>,</w:t>
      </w:r>
      <w:r w:rsidRPr="000D1581">
        <w:rPr>
          <w:rFonts w:ascii="Times New Roman" w:eastAsia="仿宋" w:hAnsi="仿宋"/>
          <w:sz w:val="24"/>
        </w:rPr>
        <w:t>根系生长最适温度为</w:t>
      </w:r>
      <w:r w:rsidRPr="000D1581">
        <w:rPr>
          <w:rFonts w:ascii="Times New Roman" w:eastAsia="宋体" w:hAnsi="宋体"/>
          <w:sz w:val="24"/>
        </w:rPr>
        <w:t>22</w:t>
      </w:r>
      <w:r w:rsidRPr="000D1581">
        <w:rPr>
          <w:rFonts w:ascii="宋体" w:eastAsia="宋体" w:hAnsi="宋体" w:cs="宋体" w:hint="eastAsia"/>
          <w:sz w:val="24"/>
        </w:rPr>
        <w:t>℃</w:t>
      </w:r>
      <w:r w:rsidRPr="000D1581">
        <w:rPr>
          <w:rFonts w:ascii="Times New Roman" w:eastAsia="仿宋" w:hAnsi="仿宋"/>
          <w:sz w:val="24"/>
        </w:rPr>
        <w:t>左右</w:t>
      </w:r>
      <w:r w:rsidRPr="000D1581">
        <w:rPr>
          <w:rFonts w:ascii="Times New Roman" w:eastAsia="宋体" w:hAnsi="宋体"/>
          <w:sz w:val="24"/>
        </w:rPr>
        <w:t>,</w:t>
      </w:r>
      <w:r w:rsidRPr="000D1581">
        <w:rPr>
          <w:rFonts w:ascii="Times New Roman" w:eastAsia="仿宋" w:hAnsi="仿宋"/>
          <w:sz w:val="24"/>
        </w:rPr>
        <w:t>因此在</w:t>
      </w:r>
      <w:r w:rsidRPr="000D1581">
        <w:rPr>
          <w:rFonts w:ascii="Times New Roman" w:eastAsia="宋体" w:hAnsi="宋体"/>
          <w:sz w:val="24"/>
        </w:rPr>
        <w:t>10~40</w:t>
      </w:r>
      <w:r w:rsidRPr="000D1581">
        <w:rPr>
          <w:rFonts w:ascii="宋体" w:eastAsia="宋体" w:hAnsi="宋体" w:cs="宋体" w:hint="eastAsia"/>
          <w:sz w:val="24"/>
        </w:rPr>
        <w:t>℃</w:t>
      </w:r>
      <w:r w:rsidRPr="000D1581">
        <w:rPr>
          <w:rFonts w:ascii="Times New Roman" w:eastAsia="仿宋" w:hAnsi="仿宋"/>
          <w:sz w:val="24"/>
        </w:rPr>
        <w:t>范围内的温度变化对黄瓜幼苗</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吸收速率的影响是在</w:t>
      </w:r>
      <w:r w:rsidRPr="000D1581">
        <w:rPr>
          <w:rFonts w:ascii="Times New Roman" w:eastAsia="宋体" w:hAnsi="宋体"/>
          <w:sz w:val="24"/>
        </w:rPr>
        <w:t>10~22</w:t>
      </w:r>
      <w:r w:rsidRPr="000D1581">
        <w:rPr>
          <w:rFonts w:ascii="宋体" w:eastAsia="宋体" w:hAnsi="宋体" w:cs="宋体" w:hint="eastAsia"/>
          <w:sz w:val="24"/>
        </w:rPr>
        <w:t>℃</w:t>
      </w:r>
      <w:r w:rsidRPr="000D1581">
        <w:rPr>
          <w:rFonts w:ascii="Times New Roman" w:eastAsia="仿宋" w:hAnsi="仿宋"/>
          <w:sz w:val="24"/>
        </w:rPr>
        <w:t>温度范围内</w:t>
      </w:r>
      <w:r w:rsidRPr="000D1581">
        <w:rPr>
          <w:rFonts w:ascii="Times New Roman" w:eastAsia="宋体" w:hAnsi="宋体"/>
          <w:sz w:val="24"/>
        </w:rPr>
        <w:t>,</w:t>
      </w:r>
      <w:r w:rsidRPr="000D1581">
        <w:rPr>
          <w:rFonts w:ascii="Times New Roman" w:eastAsia="仿宋" w:hAnsi="仿宋"/>
          <w:sz w:val="24"/>
        </w:rPr>
        <w:t>随温度的升高</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吸收速率加快</w:t>
      </w:r>
      <w:r w:rsidRPr="000D1581">
        <w:rPr>
          <w:rFonts w:ascii="Times New Roman" w:eastAsia="宋体" w:hAnsi="宋体"/>
          <w:sz w:val="24"/>
        </w:rPr>
        <w:t>,</w:t>
      </w:r>
      <w:r w:rsidRPr="000D1581">
        <w:rPr>
          <w:rFonts w:ascii="Times New Roman" w:eastAsia="仿宋" w:hAnsi="仿宋"/>
          <w:sz w:val="24"/>
        </w:rPr>
        <w:t>超过</w:t>
      </w:r>
      <w:r w:rsidRPr="000D1581">
        <w:rPr>
          <w:rFonts w:ascii="Times New Roman" w:eastAsia="宋体" w:hAnsi="宋体"/>
          <w:sz w:val="24"/>
        </w:rPr>
        <w:t>22</w:t>
      </w:r>
      <w:r w:rsidRPr="000D1581">
        <w:rPr>
          <w:rFonts w:ascii="宋体" w:eastAsia="宋体" w:hAnsi="宋体" w:cs="宋体" w:hint="eastAsia"/>
          <w:sz w:val="24"/>
        </w:rPr>
        <w:t>℃</w:t>
      </w:r>
      <w:r w:rsidRPr="000D1581">
        <w:rPr>
          <w:rFonts w:ascii="Times New Roman" w:eastAsia="宋体" w:hAnsi="宋体"/>
          <w:sz w:val="24"/>
        </w:rPr>
        <w:t>,</w:t>
      </w:r>
      <w:r w:rsidRPr="000D1581">
        <w:rPr>
          <w:rFonts w:ascii="Times New Roman" w:eastAsia="仿宋" w:hAnsi="仿宋"/>
          <w:sz w:val="24"/>
        </w:rPr>
        <w:t>随温度的升高</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吸收速率降低。</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叶绿体的类囊体薄膜　光反应产生的</w:t>
      </w:r>
      <w:r w:rsidRPr="000D1581">
        <w:rPr>
          <w:rFonts w:ascii="Times New Roman" w:eastAsia="宋体" w:hAnsi="宋体"/>
          <w:sz w:val="24"/>
        </w:rPr>
        <w:t>NADPH</w:t>
      </w:r>
      <w:r w:rsidRPr="000D1581">
        <w:rPr>
          <w:rFonts w:ascii="Times New Roman" w:eastAsia="宋体" w:hAnsi="宋体"/>
          <w:sz w:val="24"/>
        </w:rPr>
        <w:t>、</w:t>
      </w:r>
      <w:r w:rsidRPr="000D1581">
        <w:rPr>
          <w:rFonts w:ascii="Times New Roman" w:eastAsia="宋体" w:hAnsi="宋体"/>
          <w:sz w:val="24"/>
        </w:rPr>
        <w:t>ATP</w:t>
      </w:r>
      <w:r w:rsidRPr="000D1581">
        <w:rPr>
          <w:rFonts w:ascii="Times New Roman" w:eastAsia="宋体" w:hAnsi="宋体"/>
          <w:sz w:val="24"/>
        </w:rPr>
        <w:t>中活跃的化学能</w:t>
      </w:r>
      <w:r w:rsidRPr="000D1581">
        <w:rPr>
          <w:rFonts w:ascii="Times New Roman" w:eastAsia="宋体" w:hAnsi="宋体"/>
          <w:sz w:val="24"/>
        </w:rPr>
        <w:t>(</w:t>
      </w:r>
      <w:r w:rsidRPr="000D1581">
        <w:rPr>
          <w:rFonts w:ascii="Times New Roman" w:eastAsia="宋体" w:hAnsi="宋体"/>
          <w:sz w:val="24"/>
        </w:rPr>
        <w:t>只写</w:t>
      </w:r>
      <w:r w:rsidRPr="000D1581">
        <w:rPr>
          <w:rFonts w:ascii="Times New Roman" w:eastAsia="宋体" w:hAnsi="宋体"/>
          <w:sz w:val="24"/>
        </w:rPr>
        <w:t>ATP</w:t>
      </w:r>
      <w:r w:rsidRPr="000D1581">
        <w:rPr>
          <w:rFonts w:ascii="Times New Roman" w:eastAsia="宋体" w:hAnsi="宋体"/>
          <w:sz w:val="24"/>
        </w:rPr>
        <w:t>也可</w:t>
      </w:r>
      <w:r w:rsidRPr="000D1581">
        <w:rPr>
          <w:rFonts w:ascii="Times New Roman" w:eastAsia="宋体" w:hAnsi="宋体"/>
          <w:sz w:val="24"/>
        </w:rPr>
        <w:t>)</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光照强度和土壤类型　</w:t>
      </w:r>
      <w:r w:rsidRPr="000D1581">
        <w:rPr>
          <w:rFonts w:ascii="Times New Roman" w:eastAsia="宋体" w:hAnsi="宋体"/>
          <w:sz w:val="24"/>
        </w:rPr>
        <w:t>400 lx</w:t>
      </w:r>
      <w:r w:rsidRPr="000D1581">
        <w:rPr>
          <w:rFonts w:ascii="Times New Roman" w:eastAsia="宋体" w:hAnsi="宋体"/>
          <w:sz w:val="24"/>
        </w:rPr>
        <w:t xml:space="preserve">　甲</w:t>
      </w:r>
      <w:r w:rsidRPr="000D1581">
        <w:rPr>
          <w:rFonts w:ascii="Times New Roman" w:eastAsia="宋体" w:hAnsi="宋体"/>
          <w:sz w:val="24"/>
        </w:rPr>
        <w:t>&lt;</w:t>
      </w:r>
      <w:r w:rsidRPr="000D1581">
        <w:rPr>
          <w:rFonts w:ascii="Times New Roman" w:eastAsia="宋体" w:hAnsi="宋体"/>
          <w:sz w:val="24"/>
        </w:rPr>
        <w:t>乙　真正光合速率等于呼吸速率加净光合速率</w:t>
      </w:r>
      <w:r w:rsidRPr="000D1581">
        <w:rPr>
          <w:rFonts w:ascii="Times New Roman" w:eastAsia="宋体" w:hAnsi="宋体"/>
          <w:sz w:val="24"/>
        </w:rPr>
        <w:t>,</w:t>
      </w:r>
      <w:r w:rsidRPr="000D1581">
        <w:rPr>
          <w:rFonts w:ascii="Times New Roman" w:eastAsia="宋体" w:hAnsi="宋体"/>
          <w:sz w:val="24"/>
        </w:rPr>
        <w:t>光照强度为</w:t>
      </w:r>
      <w:r w:rsidRPr="000D1581">
        <w:rPr>
          <w:rFonts w:ascii="Times New Roman" w:eastAsia="宋体" w:hAnsi="宋体"/>
          <w:sz w:val="24"/>
        </w:rPr>
        <w:t>600 lx</w:t>
      </w:r>
      <w:r w:rsidRPr="000D1581">
        <w:rPr>
          <w:rFonts w:ascii="Times New Roman" w:eastAsia="宋体" w:hAnsi="宋体"/>
          <w:sz w:val="24"/>
        </w:rPr>
        <w:t>时</w:t>
      </w:r>
      <w:r w:rsidRPr="000D1581">
        <w:rPr>
          <w:rFonts w:ascii="Times New Roman" w:eastAsia="宋体" w:hAnsi="宋体"/>
          <w:sz w:val="24"/>
        </w:rPr>
        <w:t>,</w:t>
      </w:r>
      <w:r w:rsidRPr="000D1581">
        <w:rPr>
          <w:rFonts w:ascii="Times New Roman" w:eastAsia="宋体" w:hAnsi="宋体"/>
          <w:sz w:val="24"/>
        </w:rPr>
        <w:t>两组植株的净光合速率相等</w:t>
      </w:r>
      <w:r w:rsidRPr="000D1581">
        <w:rPr>
          <w:rFonts w:ascii="Times New Roman" w:eastAsia="宋体" w:hAnsi="宋体"/>
          <w:sz w:val="24"/>
        </w:rPr>
        <w:t>,</w:t>
      </w:r>
      <w:r w:rsidRPr="000D1581">
        <w:rPr>
          <w:rFonts w:ascii="Times New Roman" w:eastAsia="宋体" w:hAnsi="宋体"/>
          <w:sz w:val="24"/>
        </w:rPr>
        <w:t>但甲组植株的呼吸速率小于乙组植株的呼吸速率</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盐碱土壤环境没有导致甲组水稻发生可遗传的变异</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 xml:space="preserve">叶绿素含量、酶的活性、酶的数量　</w:t>
      </w:r>
      <w:r w:rsidRPr="000D1581">
        <w:rPr>
          <w:rFonts w:ascii="Times New Roman" w:eastAsia="宋体" w:hAnsi="宋体"/>
          <w:sz w:val="24"/>
          <w:vertAlign w:val="superscript"/>
        </w:rPr>
        <w:t>14</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Times New Roman" w:cs="Times New Roman"/>
          <w:sz w:val="24"/>
        </w:rPr>
        <w:t>→</w:t>
      </w:r>
      <w:r w:rsidRPr="000D1581">
        <w:rPr>
          <w:rFonts w:ascii="Times New Roman" w:eastAsia="宋体" w:hAnsi="宋体"/>
          <w:sz w:val="24"/>
          <w:vertAlign w:val="superscript"/>
        </w:rPr>
        <w:t>14</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宋体" w:hAnsi="宋体"/>
          <w:sz w:val="24"/>
          <w:vertAlign w:val="superscript"/>
        </w:rPr>
        <w:t>14</w:t>
      </w:r>
      <w:r w:rsidRPr="000D1581">
        <w:rPr>
          <w:rFonts w:ascii="Times New Roman" w:eastAsia="宋体" w:hAnsi="宋体"/>
          <w:sz w:val="24"/>
        </w:rPr>
        <w:t>CH</w:t>
      </w:r>
      <w:r w:rsidRPr="000D1581">
        <w:rPr>
          <w:rFonts w:ascii="Times New Roman" w:eastAsia="宋体" w:hAnsi="宋体"/>
          <w:sz w:val="24"/>
          <w:vertAlign w:val="subscript"/>
        </w:rPr>
        <w:t>2</w:t>
      </w:r>
      <w:r w:rsidRPr="000D1581">
        <w:rPr>
          <w:rFonts w:ascii="Times New Roman" w:eastAsia="宋体" w:hAnsi="宋体"/>
          <w:sz w:val="24"/>
        </w:rPr>
        <w:t>O)</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光反应是在叶绿体的类囊体薄膜上进行的</w:t>
      </w:r>
      <w:r w:rsidRPr="000D1581">
        <w:rPr>
          <w:rFonts w:ascii="Times New Roman" w:eastAsia="宋体" w:hAnsi="宋体"/>
          <w:sz w:val="24"/>
        </w:rPr>
        <w:t>,</w:t>
      </w:r>
      <w:r w:rsidRPr="000D1581">
        <w:rPr>
          <w:rFonts w:ascii="Times New Roman" w:eastAsia="仿宋" w:hAnsi="仿宋"/>
          <w:sz w:val="24"/>
        </w:rPr>
        <w:t>暗反应所需的能量来自光反应产生的</w:t>
      </w:r>
      <w:r w:rsidRPr="000D1581">
        <w:rPr>
          <w:rFonts w:ascii="Times New Roman" w:eastAsia="宋体" w:hAnsi="宋体"/>
          <w:sz w:val="24"/>
        </w:rPr>
        <w:t>NADPH</w:t>
      </w:r>
      <w:r w:rsidRPr="000D1581">
        <w:rPr>
          <w:rFonts w:ascii="Times New Roman" w:eastAsia="仿宋" w:hAnsi="仿宋"/>
          <w:sz w:val="24"/>
        </w:rPr>
        <w:t>和</w:t>
      </w:r>
      <w:r w:rsidRPr="000D1581">
        <w:rPr>
          <w:rFonts w:ascii="Times New Roman" w:eastAsia="宋体" w:hAnsi="宋体"/>
          <w:sz w:val="24"/>
        </w:rPr>
        <w:t>ATP</w:t>
      </w:r>
      <w:r w:rsidRPr="000D1581">
        <w:rPr>
          <w:rFonts w:ascii="Times New Roman" w:eastAsia="仿宋" w:hAnsi="仿宋"/>
          <w:sz w:val="24"/>
        </w:rPr>
        <w:t>中活跃的化学能。</w:t>
      </w:r>
      <w:r w:rsidRPr="000D1581">
        <w:rPr>
          <w:rFonts w:ascii="Times New Roman" w:eastAsia="宋体" w:hAnsi="宋体"/>
          <w:sz w:val="24"/>
        </w:rPr>
        <w:t>(2)</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该实验的自变量为光照强度和土壤类型。光补偿点是植物通过光合作用制造的有机物与呼吸作用消耗的有机物相平衡时的光照强度</w:t>
      </w:r>
      <w:r w:rsidRPr="000D1581">
        <w:rPr>
          <w:rFonts w:ascii="Times New Roman" w:eastAsia="宋体" w:hAnsi="宋体"/>
          <w:sz w:val="24"/>
        </w:rPr>
        <w:t>,</w:t>
      </w:r>
      <w:r w:rsidRPr="000D1581">
        <w:rPr>
          <w:rFonts w:ascii="Times New Roman" w:eastAsia="仿宋" w:hAnsi="仿宋"/>
          <w:sz w:val="24"/>
        </w:rPr>
        <w:t>乙组的光补偿点为</w:t>
      </w:r>
      <w:r w:rsidRPr="000D1581">
        <w:rPr>
          <w:rFonts w:ascii="Times New Roman" w:eastAsia="宋体" w:hAnsi="宋体"/>
          <w:sz w:val="24"/>
        </w:rPr>
        <w:t>400lx;</w:t>
      </w:r>
      <w:r w:rsidRPr="000D1581">
        <w:rPr>
          <w:rFonts w:ascii="Times New Roman" w:eastAsia="仿宋" w:hAnsi="仿宋"/>
          <w:sz w:val="24"/>
        </w:rPr>
        <w:t>真正光合速率等于呼吸速率加净光合速率</w:t>
      </w:r>
      <w:r w:rsidRPr="000D1581">
        <w:rPr>
          <w:rFonts w:ascii="Times New Roman" w:eastAsia="宋体" w:hAnsi="宋体"/>
          <w:sz w:val="24"/>
        </w:rPr>
        <w:t>,</w:t>
      </w:r>
      <w:r w:rsidRPr="000D1581">
        <w:rPr>
          <w:rFonts w:ascii="Times New Roman" w:eastAsia="仿宋" w:hAnsi="仿宋"/>
          <w:sz w:val="24"/>
        </w:rPr>
        <w:t>光照强度为</w:t>
      </w:r>
      <w:r w:rsidRPr="000D1581">
        <w:rPr>
          <w:rFonts w:ascii="Times New Roman" w:eastAsia="宋体" w:hAnsi="宋体"/>
          <w:sz w:val="24"/>
        </w:rPr>
        <w:t>600lx</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两组的净光合速率相等</w:t>
      </w:r>
      <w:r w:rsidRPr="000D1581">
        <w:rPr>
          <w:rFonts w:ascii="Times New Roman" w:eastAsia="宋体" w:hAnsi="宋体"/>
          <w:sz w:val="24"/>
        </w:rPr>
        <w:t>,</w:t>
      </w:r>
      <w:r w:rsidRPr="000D1581">
        <w:rPr>
          <w:rFonts w:ascii="Times New Roman" w:eastAsia="仿宋" w:hAnsi="仿宋"/>
          <w:sz w:val="24"/>
        </w:rPr>
        <w:t>但甲组植株的呼吸速率小于乙组植株的呼吸速率</w:t>
      </w:r>
      <w:r w:rsidRPr="000D1581">
        <w:rPr>
          <w:rFonts w:ascii="Times New Roman" w:eastAsia="宋体" w:hAnsi="宋体"/>
          <w:sz w:val="24"/>
        </w:rPr>
        <w:t>,</w:t>
      </w:r>
      <w:r w:rsidRPr="000D1581">
        <w:rPr>
          <w:rFonts w:ascii="Times New Roman" w:eastAsia="仿宋" w:hAnsi="仿宋"/>
          <w:sz w:val="24"/>
        </w:rPr>
        <w:t>因此甲组植株的真正光合速率小于乙组。</w:t>
      </w:r>
      <w:r w:rsidRPr="000D1581">
        <w:rPr>
          <w:rFonts w:ascii="Times New Roman" w:eastAsia="宋体" w:hAnsi="宋体"/>
          <w:sz w:val="24"/>
        </w:rPr>
        <w:t>(3)</w:t>
      </w:r>
      <w:r w:rsidRPr="000D1581">
        <w:rPr>
          <w:rFonts w:ascii="Times New Roman" w:eastAsia="仿宋" w:hAnsi="仿宋"/>
          <w:sz w:val="24"/>
        </w:rPr>
        <w:t>将甲组水稻所结种子播种到非盐碱土壤中</w:t>
      </w:r>
      <w:r w:rsidRPr="000D1581">
        <w:rPr>
          <w:rFonts w:ascii="Times New Roman" w:eastAsia="宋体" w:hAnsi="宋体"/>
          <w:sz w:val="24"/>
        </w:rPr>
        <w:t>,</w:t>
      </w:r>
      <w:r w:rsidRPr="000D1581">
        <w:rPr>
          <w:rFonts w:ascii="Times New Roman" w:eastAsia="仿宋" w:hAnsi="仿宋"/>
          <w:sz w:val="24"/>
        </w:rPr>
        <w:t>对植株重复上述测定</w:t>
      </w:r>
      <w:r w:rsidRPr="000D1581">
        <w:rPr>
          <w:rFonts w:ascii="Times New Roman" w:eastAsia="宋体" w:hAnsi="宋体"/>
          <w:sz w:val="24"/>
        </w:rPr>
        <w:t>,</w:t>
      </w:r>
      <w:r w:rsidRPr="000D1581">
        <w:rPr>
          <w:rFonts w:ascii="Times New Roman" w:eastAsia="仿宋" w:hAnsi="仿宋"/>
          <w:sz w:val="24"/>
        </w:rPr>
        <w:t>结果与乙组数据无明显差异</w:t>
      </w:r>
      <w:r w:rsidRPr="000D1581">
        <w:rPr>
          <w:rFonts w:ascii="Times New Roman" w:eastAsia="宋体" w:hAnsi="宋体"/>
          <w:sz w:val="24"/>
        </w:rPr>
        <w:t>,</w:t>
      </w:r>
      <w:r w:rsidRPr="000D1581">
        <w:rPr>
          <w:rFonts w:ascii="Times New Roman" w:eastAsia="仿宋" w:hAnsi="仿宋"/>
          <w:sz w:val="24"/>
        </w:rPr>
        <w:t>说明盐碱土壤环境没有导致甲组水稻发生可遗传的变异。</w:t>
      </w:r>
      <w:r w:rsidRPr="000D1581">
        <w:rPr>
          <w:rFonts w:ascii="Times New Roman" w:eastAsia="宋体" w:hAnsi="宋体"/>
          <w:sz w:val="24"/>
        </w:rPr>
        <w:t>(4)</w:t>
      </w:r>
      <w:r w:rsidRPr="000D1581">
        <w:rPr>
          <w:rFonts w:ascii="Times New Roman" w:eastAsia="仿宋" w:hAnsi="仿宋"/>
          <w:sz w:val="24"/>
        </w:rPr>
        <w:t>当光照强度大于</w:t>
      </w:r>
      <w:r w:rsidRPr="000D1581">
        <w:rPr>
          <w:rFonts w:ascii="Times New Roman" w:eastAsia="宋体" w:hAnsi="宋体"/>
          <w:sz w:val="24"/>
        </w:rPr>
        <w:t>1600lx</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甲组光照强度已经达到饱和</w:t>
      </w:r>
      <w:r w:rsidRPr="000D1581">
        <w:rPr>
          <w:rFonts w:ascii="Times New Roman" w:eastAsia="宋体" w:hAnsi="宋体"/>
          <w:sz w:val="24"/>
        </w:rPr>
        <w:t>,</w:t>
      </w:r>
      <w:r w:rsidRPr="000D1581">
        <w:rPr>
          <w:rFonts w:ascii="Times New Roman" w:eastAsia="仿宋" w:hAnsi="仿宋"/>
          <w:sz w:val="24"/>
        </w:rPr>
        <w:t>此时限制甲组植株的光合速率的内因有叶绿素含量、酶的活性、酶的数量等。此时给水稻植株提供</w:t>
      </w:r>
      <w:r w:rsidRPr="000D1581">
        <w:rPr>
          <w:rFonts w:ascii="Times New Roman" w:eastAsia="宋体" w:hAnsi="宋体"/>
          <w:sz w:val="24"/>
          <w:vertAlign w:val="superscript"/>
        </w:rPr>
        <w:t>14</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宋体" w:hAnsi="宋体"/>
          <w:sz w:val="24"/>
          <w:vertAlign w:val="superscript"/>
        </w:rPr>
        <w:t>14</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首先与植物体内的</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结合</w:t>
      </w:r>
      <w:r w:rsidRPr="000D1581">
        <w:rPr>
          <w:rFonts w:ascii="Times New Roman" w:eastAsia="宋体" w:hAnsi="宋体"/>
          <w:sz w:val="24"/>
        </w:rPr>
        <w:t>,</w:t>
      </w:r>
      <w:r w:rsidRPr="000D1581">
        <w:rPr>
          <w:rFonts w:ascii="Times New Roman" w:eastAsia="仿宋" w:hAnsi="仿宋"/>
          <w:sz w:val="24"/>
        </w:rPr>
        <w:t>形成两个</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宋体"/>
          <w:sz w:val="24"/>
        </w:rPr>
        <w:t>,</w:t>
      </w:r>
      <w:r w:rsidRPr="000D1581">
        <w:rPr>
          <w:rFonts w:ascii="Times New Roman" w:eastAsia="仿宋" w:hAnsi="仿宋"/>
          <w:sz w:val="24"/>
        </w:rPr>
        <w:t>在有关酶的催化作用下</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接受</w:t>
      </w:r>
      <w:r w:rsidRPr="000D1581">
        <w:rPr>
          <w:rFonts w:ascii="Times New Roman" w:eastAsia="宋体" w:hAnsi="宋体"/>
          <w:sz w:val="24"/>
        </w:rPr>
        <w:t>ATP</w:t>
      </w:r>
      <w:r w:rsidRPr="000D1581">
        <w:rPr>
          <w:rFonts w:ascii="Times New Roman" w:eastAsia="仿宋" w:hAnsi="仿宋"/>
          <w:sz w:val="24"/>
        </w:rPr>
        <w:t>释放的能量并且被</w:t>
      </w:r>
      <w:r w:rsidRPr="000D1581">
        <w:rPr>
          <w:rFonts w:ascii="Times New Roman" w:eastAsia="宋体" w:hAnsi="宋体"/>
          <w:sz w:val="24"/>
        </w:rPr>
        <w:t>NADPH</w:t>
      </w:r>
      <w:r w:rsidRPr="000D1581">
        <w:rPr>
          <w:rFonts w:ascii="Times New Roman" w:eastAsia="仿宋" w:hAnsi="仿宋"/>
          <w:sz w:val="24"/>
        </w:rPr>
        <w:t>还原</w:t>
      </w:r>
      <w:r w:rsidRPr="000D1581">
        <w:rPr>
          <w:rFonts w:ascii="Times New Roman" w:eastAsia="宋体" w:hAnsi="宋体"/>
          <w:sz w:val="24"/>
        </w:rPr>
        <w:t>,</w:t>
      </w:r>
      <w:r w:rsidRPr="000D1581">
        <w:rPr>
          <w:rFonts w:ascii="Times New Roman" w:eastAsia="仿宋" w:hAnsi="仿宋"/>
          <w:sz w:val="24"/>
        </w:rPr>
        <w:t>最终形成糖类。</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宋体" w:hAnsi="宋体"/>
          <w:sz w:val="24"/>
        </w:rPr>
        <w:t xml:space="preserve">　</w:t>
      </w:r>
      <w:r w:rsidRPr="000D1581">
        <w:rPr>
          <w:rFonts w:ascii="Times New Roman" w:eastAsia="宋体" w:hAnsi="宋体"/>
          <w:sz w:val="24"/>
        </w:rPr>
        <w:t>NADH</w:t>
      </w:r>
      <w:r w:rsidRPr="000D1581">
        <w:rPr>
          <w:rFonts w:ascii="Times New Roman" w:eastAsia="宋体" w:hAnsi="宋体"/>
          <w:sz w:val="24"/>
        </w:rPr>
        <w:t xml:space="preserve">　</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温度　相同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浓度条件下</w:t>
      </w:r>
      <w:r w:rsidRPr="000D1581">
        <w:rPr>
          <w:rFonts w:ascii="Times New Roman" w:eastAsia="宋体" w:hAnsi="宋体"/>
          <w:sz w:val="24"/>
        </w:rPr>
        <w:t>,</w:t>
      </w:r>
      <w:r w:rsidRPr="000D1581">
        <w:rPr>
          <w:rFonts w:ascii="Times New Roman" w:eastAsia="宋体" w:hAnsi="宋体"/>
          <w:sz w:val="24"/>
        </w:rPr>
        <w:t>温度改变时净光合速率变化较大　适当提高温室大棚中的温度和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浓度</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温度改变使黄瓜植株光合速率和呼吸速率的差值改变量相同</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光合作用过程中</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仿宋" w:hAnsi="仿宋"/>
          <w:sz w:val="24"/>
        </w:rPr>
        <w:t>光解产生</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除部分释放到外界环境外</w:t>
      </w:r>
      <w:r w:rsidRPr="000D1581">
        <w:rPr>
          <w:rFonts w:ascii="Times New Roman" w:eastAsia="宋体" w:hAnsi="宋体"/>
          <w:sz w:val="24"/>
        </w:rPr>
        <w:t>,</w:t>
      </w:r>
      <w:r w:rsidRPr="000D1581">
        <w:rPr>
          <w:rFonts w:ascii="Times New Roman" w:eastAsia="仿宋" w:hAnsi="仿宋"/>
          <w:sz w:val="24"/>
        </w:rPr>
        <w:t>还有部分可以参与细胞有氧呼吸的第三阶段</w:t>
      </w:r>
      <w:r w:rsidRPr="000D1581">
        <w:rPr>
          <w:rFonts w:ascii="Times New Roman" w:eastAsia="宋体" w:hAnsi="宋体"/>
          <w:sz w:val="24"/>
        </w:rPr>
        <w:t>,</w:t>
      </w:r>
      <w:r w:rsidRPr="000D1581">
        <w:rPr>
          <w:rFonts w:ascii="Times New Roman" w:eastAsia="仿宋" w:hAnsi="仿宋"/>
          <w:sz w:val="24"/>
        </w:rPr>
        <w:t>与</w:t>
      </w:r>
      <w:r w:rsidRPr="000D1581">
        <w:rPr>
          <w:rFonts w:ascii="Times New Roman" w:eastAsia="宋体" w:hAnsi="宋体"/>
          <w:sz w:val="24"/>
        </w:rPr>
        <w:t>NADH(</w:t>
      </w:r>
      <w:r w:rsidRPr="000D1581">
        <w:rPr>
          <w:rFonts w:ascii="Times New Roman" w:eastAsia="仿宋" w:hAnsi="仿宋"/>
          <w:sz w:val="24"/>
        </w:rPr>
        <w:t>还原型辅酶</w:t>
      </w:r>
      <w:r w:rsidRPr="000D1581">
        <w:rPr>
          <w:rFonts w:ascii="宋体" w:eastAsia="宋体" w:hAnsi="宋体" w:cs="宋体" w:hint="eastAsia"/>
          <w:sz w:val="24"/>
        </w:rPr>
        <w:t>Ⅰ</w:t>
      </w:r>
      <w:r w:rsidRPr="000D1581">
        <w:rPr>
          <w:rFonts w:ascii="Times New Roman" w:eastAsia="宋体" w:hAnsi="宋体"/>
          <w:sz w:val="24"/>
        </w:rPr>
        <w:t>)</w:t>
      </w:r>
      <w:r w:rsidRPr="000D1581">
        <w:rPr>
          <w:rFonts w:ascii="Times New Roman" w:eastAsia="仿宋" w:hAnsi="仿宋"/>
          <w:sz w:val="24"/>
        </w:rPr>
        <w:t>结合产生</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仿宋" w:hAnsi="仿宋"/>
          <w:sz w:val="24"/>
        </w:rPr>
        <w:t>并释放出大量能量。</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由题表可知</w:t>
      </w:r>
      <w:r w:rsidRPr="000D1581">
        <w:rPr>
          <w:rFonts w:ascii="Times New Roman" w:eastAsia="宋体" w:hAnsi="宋体"/>
          <w:sz w:val="24"/>
        </w:rPr>
        <w:t>,</w:t>
      </w:r>
      <w:r w:rsidRPr="000D1581">
        <w:rPr>
          <w:rFonts w:ascii="Times New Roman" w:eastAsia="仿宋" w:hAnsi="仿宋"/>
          <w:sz w:val="24"/>
        </w:rPr>
        <w:t>一组和二组实验结果对比说明在相同温度条件下</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浓度改变产生的净光合速率差值是</w:t>
      </w:r>
      <w:r w:rsidRPr="000D1581">
        <w:rPr>
          <w:rFonts w:ascii="Times New Roman" w:eastAsia="宋体" w:hAnsi="宋体"/>
          <w:sz w:val="24"/>
        </w:rPr>
        <w:t>15</w:t>
      </w:r>
      <w:r w:rsidRPr="000D1581">
        <w:rPr>
          <w:rFonts w:ascii="Times New Roman" w:eastAsia="宋体" w:hAnsi="Times New Roman" w:cs="Times New Roman"/>
          <w:sz w:val="24"/>
        </w:rPr>
        <w:t>.</w:t>
      </w:r>
      <w:r w:rsidRPr="000D1581">
        <w:rPr>
          <w:rFonts w:ascii="Times New Roman" w:eastAsia="宋体" w:hAnsi="宋体"/>
          <w:sz w:val="24"/>
        </w:rPr>
        <w:t>1-13</w:t>
      </w:r>
      <w:r w:rsidRPr="000D1581">
        <w:rPr>
          <w:rFonts w:ascii="Times New Roman" w:eastAsia="宋体" w:hAnsi="Times New Roman" w:cs="Times New Roman"/>
          <w:sz w:val="24"/>
        </w:rPr>
        <w:t>.</w:t>
      </w:r>
      <w:r w:rsidRPr="000D1581">
        <w:rPr>
          <w:rFonts w:ascii="Times New Roman" w:eastAsia="宋体" w:hAnsi="宋体"/>
          <w:sz w:val="24"/>
        </w:rPr>
        <w:t>2=1</w:t>
      </w:r>
      <w:r w:rsidRPr="000D1581">
        <w:rPr>
          <w:rFonts w:ascii="Times New Roman" w:eastAsia="宋体" w:hAnsi="Times New Roman" w:cs="Times New Roman"/>
          <w:sz w:val="24"/>
        </w:rPr>
        <w:t>.</w:t>
      </w:r>
      <w:r w:rsidRPr="000D1581">
        <w:rPr>
          <w:rFonts w:ascii="Times New Roman" w:eastAsia="宋体" w:hAnsi="宋体"/>
          <w:sz w:val="24"/>
        </w:rPr>
        <w:t>9[</w:t>
      </w:r>
      <w:r w:rsidRPr="000D1581">
        <w:rPr>
          <w:rFonts w:ascii="Times New Roman" w:eastAsia="Microsoft Yi Baiti" w:hAnsi="Times New Roman" w:cs="Times New Roman"/>
          <w:sz w:val="24"/>
        </w:rPr>
        <w:t>μ</w:t>
      </w:r>
      <w:r w:rsidRPr="000D1581">
        <w:rPr>
          <w:rFonts w:ascii="Times New Roman" w:eastAsia="宋体" w:hAnsi="宋体"/>
          <w:sz w:val="24"/>
        </w:rPr>
        <w:t>mol/(m</w:t>
      </w:r>
      <w:r w:rsidRPr="000D1581">
        <w:rPr>
          <w:rFonts w:ascii="Times New Roman" w:eastAsia="宋体" w:hAnsi="宋体"/>
          <w:sz w:val="24"/>
          <w:vertAlign w:val="superscript"/>
        </w:rPr>
        <w:t>2</w:t>
      </w:r>
      <w:r w:rsidRPr="000D1581">
        <w:rPr>
          <w:rFonts w:ascii="Times New Roman" w:eastAsia="宋体" w:hAnsi="Times New Roman" w:cs="Times New Roman"/>
          <w:i/>
          <w:sz w:val="24"/>
        </w:rPr>
        <w:t>·</w:t>
      </w:r>
      <w:r w:rsidRPr="000D1581">
        <w:rPr>
          <w:rFonts w:ascii="Times New Roman" w:eastAsia="宋体" w:hAnsi="宋体"/>
          <w:sz w:val="24"/>
        </w:rPr>
        <w:t>s)],</w:t>
      </w:r>
      <w:r w:rsidRPr="000D1581">
        <w:rPr>
          <w:rFonts w:ascii="Times New Roman" w:eastAsia="仿宋" w:hAnsi="仿宋"/>
          <w:sz w:val="24"/>
        </w:rPr>
        <w:t>而三组和四组实验结果对比说明在相同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浓度条件下</w:t>
      </w:r>
      <w:r w:rsidRPr="000D1581">
        <w:rPr>
          <w:rFonts w:ascii="Times New Roman" w:eastAsia="宋体" w:hAnsi="宋体"/>
          <w:sz w:val="24"/>
        </w:rPr>
        <w:t>,</w:t>
      </w:r>
      <w:r w:rsidRPr="000D1581">
        <w:rPr>
          <w:rFonts w:ascii="Times New Roman" w:eastAsia="仿宋" w:hAnsi="仿宋"/>
          <w:sz w:val="24"/>
        </w:rPr>
        <w:t>温度改变产生的净光合速率差值是</w:t>
      </w:r>
      <w:r w:rsidRPr="000D1581">
        <w:rPr>
          <w:rFonts w:ascii="Times New Roman" w:eastAsia="宋体" w:hAnsi="宋体"/>
          <w:sz w:val="24"/>
        </w:rPr>
        <w:t>30</w:t>
      </w:r>
      <w:r w:rsidRPr="000D1581">
        <w:rPr>
          <w:rFonts w:ascii="Times New Roman" w:eastAsia="宋体" w:hAnsi="Times New Roman" w:cs="Times New Roman"/>
          <w:sz w:val="24"/>
        </w:rPr>
        <w:t>.</w:t>
      </w:r>
      <w:r w:rsidRPr="000D1581">
        <w:rPr>
          <w:rFonts w:ascii="Times New Roman" w:eastAsia="宋体" w:hAnsi="宋体"/>
          <w:sz w:val="24"/>
        </w:rPr>
        <w:t>9-23</w:t>
      </w:r>
      <w:r w:rsidRPr="000D1581">
        <w:rPr>
          <w:rFonts w:ascii="Times New Roman" w:eastAsia="宋体" w:hAnsi="Times New Roman" w:cs="Times New Roman"/>
          <w:sz w:val="24"/>
        </w:rPr>
        <w:t>.</w:t>
      </w:r>
      <w:r w:rsidRPr="000D1581">
        <w:rPr>
          <w:rFonts w:ascii="Times New Roman" w:eastAsia="宋体" w:hAnsi="宋体"/>
          <w:sz w:val="24"/>
        </w:rPr>
        <w:t>3=7</w:t>
      </w:r>
      <w:r w:rsidRPr="000D1581">
        <w:rPr>
          <w:rFonts w:ascii="Times New Roman" w:eastAsia="宋体" w:hAnsi="Times New Roman" w:cs="Times New Roman"/>
          <w:sz w:val="24"/>
        </w:rPr>
        <w:t>.</w:t>
      </w:r>
      <w:r w:rsidRPr="000D1581">
        <w:rPr>
          <w:rFonts w:ascii="Times New Roman" w:eastAsia="宋体" w:hAnsi="宋体"/>
          <w:sz w:val="24"/>
        </w:rPr>
        <w:t>6[</w:t>
      </w:r>
      <w:r w:rsidRPr="000D1581">
        <w:rPr>
          <w:rFonts w:ascii="Times New Roman" w:eastAsia="Microsoft Yi Baiti" w:hAnsi="Times New Roman" w:cs="Times New Roman"/>
          <w:sz w:val="24"/>
        </w:rPr>
        <w:t>μ</w:t>
      </w:r>
      <w:r w:rsidRPr="000D1581">
        <w:rPr>
          <w:rFonts w:ascii="Times New Roman" w:eastAsia="宋体" w:hAnsi="宋体"/>
          <w:sz w:val="24"/>
        </w:rPr>
        <w:t>mol/(m</w:t>
      </w:r>
      <w:r w:rsidRPr="000D1581">
        <w:rPr>
          <w:rFonts w:ascii="Times New Roman" w:eastAsia="宋体" w:hAnsi="宋体"/>
          <w:sz w:val="24"/>
          <w:vertAlign w:val="superscript"/>
        </w:rPr>
        <w:t>2</w:t>
      </w:r>
      <w:r w:rsidRPr="000D1581">
        <w:rPr>
          <w:rFonts w:ascii="Times New Roman" w:eastAsia="宋体" w:hAnsi="Times New Roman" w:cs="Times New Roman"/>
          <w:i/>
          <w:sz w:val="24"/>
        </w:rPr>
        <w:t>·</w:t>
      </w:r>
      <w:r w:rsidRPr="000D1581">
        <w:rPr>
          <w:rFonts w:ascii="Times New Roman" w:eastAsia="宋体" w:hAnsi="宋体"/>
          <w:sz w:val="24"/>
        </w:rPr>
        <w:t>s)],</w:t>
      </w:r>
      <w:r w:rsidRPr="000D1581">
        <w:rPr>
          <w:rFonts w:ascii="Times New Roman" w:eastAsia="仿宋" w:hAnsi="仿宋"/>
          <w:sz w:val="24"/>
        </w:rPr>
        <w:t>故温度对温室大棚中黄瓜净光合速率影响较大。由分析可知</w:t>
      </w:r>
      <w:r w:rsidRPr="000D1581">
        <w:rPr>
          <w:rFonts w:ascii="Times New Roman" w:eastAsia="宋体" w:hAnsi="宋体"/>
          <w:sz w:val="24"/>
        </w:rPr>
        <w:t>,</w:t>
      </w:r>
      <w:r w:rsidRPr="000D1581">
        <w:rPr>
          <w:rFonts w:ascii="Times New Roman" w:eastAsia="仿宋" w:hAnsi="仿宋"/>
          <w:sz w:val="24"/>
        </w:rPr>
        <w:t>本实验的实验结果说明适当提高温室大棚中的温度和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浓度都可以提高黄瓜净光合速率。</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经测定</w:t>
      </w:r>
      <w:r w:rsidRPr="000D1581">
        <w:rPr>
          <w:rFonts w:ascii="Times New Roman" w:eastAsia="宋体" w:hAnsi="宋体"/>
          <w:sz w:val="24"/>
        </w:rPr>
        <w:t>,</w:t>
      </w:r>
      <w:r w:rsidRPr="000D1581">
        <w:rPr>
          <w:rFonts w:ascii="Times New Roman" w:eastAsia="仿宋" w:hAnsi="仿宋"/>
          <w:sz w:val="24"/>
        </w:rPr>
        <w:t>在其他条件均相同的情况下</w:t>
      </w:r>
      <w:r w:rsidRPr="000D1581">
        <w:rPr>
          <w:rFonts w:ascii="Times New Roman" w:eastAsia="宋体" w:hAnsi="宋体"/>
          <w:sz w:val="24"/>
        </w:rPr>
        <w:t>,33</w:t>
      </w:r>
      <w:r w:rsidRPr="000D1581">
        <w:rPr>
          <w:rFonts w:ascii="宋体" w:eastAsia="宋体" w:hAnsi="宋体" w:cs="宋体" w:hint="eastAsia"/>
          <w:sz w:val="24"/>
        </w:rPr>
        <w:t>℃</w:t>
      </w:r>
      <w:r w:rsidRPr="000D1581">
        <w:rPr>
          <w:rFonts w:ascii="Times New Roman" w:eastAsia="仿宋" w:hAnsi="仿宋"/>
          <w:sz w:val="24"/>
        </w:rPr>
        <w:t>与</w:t>
      </w:r>
      <w:r w:rsidRPr="000D1581">
        <w:rPr>
          <w:rFonts w:ascii="Times New Roman" w:eastAsia="宋体" w:hAnsi="宋体"/>
          <w:sz w:val="24"/>
        </w:rPr>
        <w:t>25</w:t>
      </w:r>
      <w:r w:rsidRPr="000D1581">
        <w:rPr>
          <w:rFonts w:ascii="宋体" w:eastAsia="宋体" w:hAnsi="宋体" w:cs="宋体" w:hint="eastAsia"/>
          <w:sz w:val="24"/>
        </w:rPr>
        <w:t>℃</w:t>
      </w:r>
      <w:r w:rsidRPr="000D1581">
        <w:rPr>
          <w:rFonts w:ascii="Times New Roman" w:eastAsia="仿宋" w:hAnsi="仿宋"/>
          <w:sz w:val="24"/>
        </w:rPr>
        <w:t>的净光合速率相同</w:t>
      </w:r>
      <w:r w:rsidRPr="000D1581">
        <w:rPr>
          <w:rFonts w:ascii="Times New Roman" w:eastAsia="宋体" w:hAnsi="宋体"/>
          <w:sz w:val="24"/>
        </w:rPr>
        <w:t>,</w:t>
      </w:r>
      <w:r w:rsidRPr="000D1581">
        <w:rPr>
          <w:rFonts w:ascii="Times New Roman" w:eastAsia="仿宋" w:hAnsi="仿宋"/>
          <w:sz w:val="24"/>
        </w:rPr>
        <w:t>根据净光合速率</w:t>
      </w:r>
      <w:r w:rsidRPr="000D1581">
        <w:rPr>
          <w:rFonts w:ascii="Times New Roman" w:eastAsia="宋体" w:hAnsi="宋体"/>
          <w:sz w:val="24"/>
        </w:rPr>
        <w:t>=</w:t>
      </w:r>
      <w:r w:rsidRPr="000D1581">
        <w:rPr>
          <w:rFonts w:ascii="Times New Roman" w:eastAsia="仿宋" w:hAnsi="仿宋"/>
          <w:sz w:val="24"/>
        </w:rPr>
        <w:t>真正光合速率</w:t>
      </w:r>
      <w:r w:rsidRPr="000D1581">
        <w:rPr>
          <w:rFonts w:ascii="Times New Roman" w:eastAsia="宋体" w:hAnsi="宋体"/>
          <w:sz w:val="24"/>
        </w:rPr>
        <w:t>-</w:t>
      </w:r>
      <w:r w:rsidRPr="000D1581">
        <w:rPr>
          <w:rFonts w:ascii="Times New Roman" w:eastAsia="仿宋" w:hAnsi="仿宋"/>
          <w:sz w:val="24"/>
        </w:rPr>
        <w:t>呼吸速率可知</w:t>
      </w:r>
      <w:r w:rsidRPr="000D1581">
        <w:rPr>
          <w:rFonts w:ascii="Times New Roman" w:eastAsia="宋体" w:hAnsi="宋体"/>
          <w:sz w:val="24"/>
        </w:rPr>
        <w:t>,</w:t>
      </w:r>
      <w:r w:rsidRPr="000D1581">
        <w:rPr>
          <w:rFonts w:ascii="Times New Roman" w:eastAsia="仿宋" w:hAnsi="仿宋"/>
          <w:sz w:val="24"/>
        </w:rPr>
        <w:t>真正光合速率与呼吸速率差值不变</w:t>
      </w:r>
      <w:r w:rsidRPr="000D1581">
        <w:rPr>
          <w:rFonts w:ascii="Times New Roman" w:eastAsia="宋体" w:hAnsi="宋体"/>
          <w:sz w:val="24"/>
        </w:rPr>
        <w:t>,</w:t>
      </w:r>
      <w:r w:rsidRPr="000D1581">
        <w:rPr>
          <w:rFonts w:ascii="Times New Roman" w:eastAsia="仿宋" w:hAnsi="仿宋"/>
          <w:sz w:val="24"/>
        </w:rPr>
        <w:t>而温度改变对光合作用和呼吸作用均有影响</w:t>
      </w:r>
      <w:r w:rsidRPr="000D1581">
        <w:rPr>
          <w:rFonts w:ascii="Times New Roman" w:eastAsia="宋体" w:hAnsi="宋体"/>
          <w:sz w:val="24"/>
        </w:rPr>
        <w:t>,</w:t>
      </w:r>
      <w:r w:rsidRPr="000D1581">
        <w:rPr>
          <w:rFonts w:ascii="Times New Roman" w:eastAsia="仿宋" w:hAnsi="仿宋"/>
          <w:sz w:val="24"/>
        </w:rPr>
        <w:t>故推测其原因是温度改变使黄瓜植株光合速率和呼吸速率的改变量相同。</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(1)CO</w:t>
      </w:r>
      <w:r w:rsidRPr="000D1581">
        <w:rPr>
          <w:rFonts w:ascii="Times New Roman" w:eastAsia="宋体" w:hAnsi="宋体"/>
          <w:sz w:val="24"/>
          <w:vertAlign w:val="subscript"/>
        </w:rPr>
        <w:t>2</w:t>
      </w:r>
      <w:r w:rsidRPr="000D1581">
        <w:rPr>
          <w:rFonts w:ascii="Times New Roman" w:eastAsia="宋体" w:hAnsi="宋体"/>
          <w:sz w:val="24"/>
        </w:rPr>
        <w:t>固定的第一个产物是</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宋体"/>
          <w:sz w:val="24"/>
        </w:rPr>
        <w:t>,</w:t>
      </w:r>
      <w:r w:rsidRPr="000D1581">
        <w:rPr>
          <w:rFonts w:ascii="Times New Roman" w:eastAsia="宋体" w:hAnsi="宋体"/>
          <w:sz w:val="24"/>
        </w:rPr>
        <w:t>然后由</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宋体"/>
          <w:sz w:val="24"/>
        </w:rPr>
        <w:t>转变成其他化合物</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(2)C</w:t>
      </w:r>
      <w:r w:rsidRPr="000D1581">
        <w:rPr>
          <w:rFonts w:ascii="Times New Roman" w:eastAsia="宋体" w:hAnsi="宋体"/>
          <w:sz w:val="24"/>
          <w:vertAlign w:val="subscript"/>
        </w:rPr>
        <w:t>3</w:t>
      </w:r>
      <w:r w:rsidRPr="000D1581">
        <w:rPr>
          <w:rFonts w:ascii="Times New Roman" w:eastAsia="宋体" w:hAnsi="宋体"/>
          <w:sz w:val="24"/>
        </w:rPr>
        <w:t>的还原　不能　叶绿体基质中不含光合色素</w:t>
      </w:r>
      <w:r w:rsidRPr="000D1581">
        <w:rPr>
          <w:rFonts w:ascii="Times New Roman" w:eastAsia="宋体" w:hAnsi="宋体"/>
          <w:sz w:val="24"/>
        </w:rPr>
        <w:t>,</w:t>
      </w:r>
      <w:r w:rsidRPr="000D1581">
        <w:rPr>
          <w:rFonts w:ascii="Times New Roman" w:eastAsia="宋体" w:hAnsi="宋体"/>
          <w:sz w:val="24"/>
        </w:rPr>
        <w:t>光照条件下也不能产生</w:t>
      </w:r>
      <w:r w:rsidRPr="000D1581">
        <w:rPr>
          <w:rFonts w:ascii="Times New Roman" w:eastAsia="宋体" w:hAnsi="宋体"/>
          <w:sz w:val="24"/>
        </w:rPr>
        <w:t>ATP</w:t>
      </w:r>
      <w:r w:rsidRPr="000D1581">
        <w:rPr>
          <w:rFonts w:ascii="Times New Roman" w:eastAsia="宋体" w:hAnsi="宋体"/>
          <w:sz w:val="24"/>
        </w:rPr>
        <w:t>和</w:t>
      </w:r>
      <w:r w:rsidRPr="000D1581">
        <w:rPr>
          <w:rFonts w:ascii="Times New Roman" w:eastAsia="宋体" w:hAnsi="宋体"/>
          <w:sz w:val="24"/>
        </w:rPr>
        <w:t>NADPH,</w:t>
      </w:r>
      <w:r w:rsidRPr="000D1581">
        <w:rPr>
          <w:rFonts w:ascii="Times New Roman" w:eastAsia="宋体" w:hAnsi="宋体"/>
          <w:sz w:val="24"/>
        </w:rPr>
        <w:t>不能为暗反应提供能量和还原剂</w:t>
      </w:r>
      <w:r w:rsidRPr="000D1581">
        <w:rPr>
          <w:rFonts w:ascii="Times New Roman" w:eastAsia="宋体" w:hAnsi="宋体"/>
          <w:sz w:val="24"/>
        </w:rPr>
        <w:t>,</w:t>
      </w:r>
      <w:r w:rsidRPr="000D1581">
        <w:rPr>
          <w:rFonts w:ascii="Times New Roman" w:eastAsia="宋体" w:hAnsi="宋体"/>
          <w:sz w:val="24"/>
        </w:rPr>
        <w:t>因此检测不到含</w:t>
      </w:r>
      <w:r w:rsidRPr="000D1581">
        <w:rPr>
          <w:rFonts w:ascii="Times New Roman" w:eastAsia="宋体" w:hAnsi="宋体"/>
          <w:sz w:val="24"/>
          <w:vertAlign w:val="superscript"/>
        </w:rPr>
        <w:t>14</w:t>
      </w:r>
      <w:r w:rsidRPr="000D1581">
        <w:rPr>
          <w:rFonts w:ascii="Times New Roman" w:eastAsia="宋体" w:hAnsi="宋体"/>
          <w:sz w:val="24"/>
        </w:rPr>
        <w:t>C</w:t>
      </w:r>
      <w:r w:rsidRPr="000D1581">
        <w:rPr>
          <w:rFonts w:ascii="Times New Roman" w:eastAsia="宋体" w:hAnsi="宋体"/>
          <w:sz w:val="24"/>
        </w:rPr>
        <w:t>的五碳化合物和六碳化合物等物质</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光照强度对光合作用强度的影响　叶绿体中光合色素含量、酶的数量等　光合作用产生的</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宋体" w:hAnsi="宋体"/>
          <w:sz w:val="24"/>
        </w:rPr>
        <w:t>全部用于细胞呼吸</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关闭　暗　</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同质量的淀粉和可溶性糖</w:t>
      </w:r>
      <w:r w:rsidRPr="000D1581">
        <w:rPr>
          <w:rFonts w:ascii="Times New Roman" w:eastAsia="宋体" w:hAnsi="宋体"/>
          <w:sz w:val="24"/>
        </w:rPr>
        <w:t>,</w:t>
      </w:r>
      <w:r w:rsidRPr="000D1581">
        <w:rPr>
          <w:rFonts w:ascii="Times New Roman" w:eastAsia="宋体" w:hAnsi="宋体"/>
          <w:sz w:val="24"/>
        </w:rPr>
        <w:t>后者产生的渗透压大</w:t>
      </w:r>
      <w:r w:rsidRPr="000D1581">
        <w:rPr>
          <w:rFonts w:ascii="Times New Roman" w:eastAsia="宋体" w:hAnsi="宋体"/>
          <w:sz w:val="24"/>
        </w:rPr>
        <w:t>,</w:t>
      </w:r>
      <w:r w:rsidRPr="000D1581">
        <w:rPr>
          <w:rFonts w:ascii="Times New Roman" w:eastAsia="宋体" w:hAnsi="宋体"/>
          <w:sz w:val="24"/>
        </w:rPr>
        <w:t>能增加植物在土壤缺水条件下的吸水量</w:t>
      </w:r>
      <w:r w:rsidRPr="000D1581">
        <w:rPr>
          <w:rFonts w:ascii="Times New Roman" w:eastAsia="宋体" w:hAnsi="宋体"/>
          <w:sz w:val="24"/>
        </w:rPr>
        <w:t>,</w:t>
      </w:r>
      <w:r w:rsidRPr="000D1581">
        <w:rPr>
          <w:rFonts w:ascii="Times New Roman" w:eastAsia="宋体" w:hAnsi="宋体"/>
          <w:sz w:val="24"/>
        </w:rPr>
        <w:t xml:space="preserve">减少失水量　</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选取长势一致的旱生植物幼苗若干</w:t>
      </w:r>
      <w:r w:rsidRPr="000D1581">
        <w:rPr>
          <w:rFonts w:ascii="Times New Roman" w:eastAsia="宋体" w:hAnsi="宋体"/>
          <w:sz w:val="24"/>
        </w:rPr>
        <w:t>,</w:t>
      </w:r>
      <w:r w:rsidRPr="000D1581">
        <w:rPr>
          <w:rFonts w:ascii="Times New Roman" w:eastAsia="宋体" w:hAnsi="宋体"/>
          <w:sz w:val="24"/>
        </w:rPr>
        <w:t>平均分为两组</w:t>
      </w:r>
      <w:r w:rsidRPr="000D1581">
        <w:rPr>
          <w:rFonts w:ascii="Times New Roman" w:eastAsia="宋体" w:hAnsi="宋体"/>
          <w:sz w:val="24"/>
        </w:rPr>
        <w:t>,</w:t>
      </w:r>
      <w:r w:rsidRPr="000D1581">
        <w:rPr>
          <w:rFonts w:ascii="Times New Roman" w:eastAsia="宋体" w:hAnsi="宋体"/>
          <w:sz w:val="24"/>
        </w:rPr>
        <w:t>一组施用适量的保水剂</w:t>
      </w:r>
      <w:r w:rsidRPr="000D1581">
        <w:rPr>
          <w:rFonts w:ascii="Times New Roman" w:eastAsia="宋体" w:hAnsi="宋体"/>
          <w:sz w:val="24"/>
        </w:rPr>
        <w:t>,</w:t>
      </w:r>
      <w:r w:rsidRPr="000D1581">
        <w:rPr>
          <w:rFonts w:ascii="Times New Roman" w:eastAsia="宋体" w:hAnsi="宋体"/>
          <w:sz w:val="24"/>
        </w:rPr>
        <w:t>一组不施用</w:t>
      </w:r>
      <w:r w:rsidRPr="000D1581">
        <w:rPr>
          <w:rFonts w:ascii="Times New Roman" w:eastAsia="宋体" w:hAnsi="宋体"/>
          <w:sz w:val="24"/>
        </w:rPr>
        <w:t>(</w:t>
      </w:r>
      <w:r w:rsidRPr="000D1581">
        <w:rPr>
          <w:rFonts w:ascii="Times New Roman" w:eastAsia="宋体" w:hAnsi="宋体"/>
          <w:sz w:val="24"/>
        </w:rPr>
        <w:t>或施用等量保水剂的溶剂</w:t>
      </w:r>
      <w:r w:rsidRPr="000D1581">
        <w:rPr>
          <w:rFonts w:ascii="Times New Roman" w:eastAsia="宋体" w:hAnsi="宋体"/>
          <w:sz w:val="24"/>
        </w:rPr>
        <w:t>),</w:t>
      </w:r>
      <w:r w:rsidRPr="000D1581">
        <w:rPr>
          <w:rFonts w:ascii="Times New Roman" w:eastAsia="宋体" w:hAnsi="宋体"/>
          <w:sz w:val="24"/>
        </w:rPr>
        <w:t>置于相同的</w:t>
      </w:r>
      <w:r w:rsidRPr="000D1581">
        <w:rPr>
          <w:rFonts w:ascii="Times New Roman" w:eastAsia="宋体" w:hAnsi="宋体"/>
          <w:sz w:val="24"/>
        </w:rPr>
        <w:t>(</w:t>
      </w:r>
      <w:r w:rsidRPr="000D1581">
        <w:rPr>
          <w:rFonts w:ascii="Times New Roman" w:eastAsia="宋体" w:hAnsi="宋体"/>
          <w:sz w:val="24"/>
        </w:rPr>
        <w:t>轻度</w:t>
      </w:r>
      <w:r w:rsidRPr="000D1581">
        <w:rPr>
          <w:rFonts w:ascii="Times New Roman" w:eastAsia="宋体" w:hAnsi="宋体"/>
          <w:sz w:val="24"/>
        </w:rPr>
        <w:t>)</w:t>
      </w:r>
      <w:r w:rsidRPr="000D1581">
        <w:rPr>
          <w:rFonts w:ascii="Times New Roman" w:eastAsia="宋体" w:hAnsi="宋体"/>
          <w:sz w:val="24"/>
        </w:rPr>
        <w:t>干旱条件下培养</w:t>
      </w:r>
      <w:r w:rsidRPr="000D1581">
        <w:rPr>
          <w:rFonts w:ascii="Times New Roman" w:eastAsia="宋体" w:hAnsi="宋体"/>
          <w:sz w:val="24"/>
        </w:rPr>
        <w:t>,(</w:t>
      </w:r>
      <w:r w:rsidRPr="000D1581">
        <w:rPr>
          <w:rFonts w:ascii="Times New Roman" w:eastAsia="宋体" w:hAnsi="宋体"/>
          <w:sz w:val="24"/>
        </w:rPr>
        <w:t>选取相同部位、相同数量的叶片</w:t>
      </w:r>
      <w:r w:rsidRPr="000D1581">
        <w:rPr>
          <w:rFonts w:ascii="Times New Roman" w:eastAsia="宋体" w:hAnsi="宋体"/>
          <w:sz w:val="24"/>
        </w:rPr>
        <w:t>)</w:t>
      </w:r>
      <w:r w:rsidRPr="000D1581">
        <w:rPr>
          <w:rFonts w:ascii="Times New Roman" w:eastAsia="宋体" w:hAnsi="宋体"/>
          <w:sz w:val="24"/>
        </w:rPr>
        <w:t>进行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 xml:space="preserve">吸收量的测定　</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宋体" w:hAnsi="宋体"/>
          <w:sz w:val="24"/>
        </w:rPr>
        <w:t xml:space="preserve">　呼吸</w:t>
      </w:r>
    </w:p>
    <w:p w:rsidR="00BF3604" w:rsidRPr="000D1581" w:rsidRDefault="00BF3604" w:rsidP="00BF360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干旱达到一定程度后</w:t>
      </w:r>
      <w:r w:rsidRPr="000D1581">
        <w:rPr>
          <w:rFonts w:ascii="Times New Roman" w:eastAsia="宋体" w:hAnsi="宋体"/>
          <w:sz w:val="24"/>
        </w:rPr>
        <w:t>,</w:t>
      </w:r>
      <w:r w:rsidRPr="000D1581">
        <w:rPr>
          <w:rFonts w:ascii="Times New Roman" w:eastAsia="仿宋" w:hAnsi="仿宋"/>
          <w:sz w:val="24"/>
        </w:rPr>
        <w:t>运输到根部的糖类数量也会减少</w:t>
      </w:r>
      <w:r w:rsidRPr="000D1581">
        <w:rPr>
          <w:rFonts w:ascii="Times New Roman" w:eastAsia="宋体" w:hAnsi="宋体"/>
          <w:sz w:val="24"/>
        </w:rPr>
        <w:t>,</w:t>
      </w:r>
      <w:r w:rsidRPr="000D1581">
        <w:rPr>
          <w:rFonts w:ascii="Times New Roman" w:eastAsia="仿宋" w:hAnsi="仿宋"/>
          <w:sz w:val="24"/>
        </w:rPr>
        <w:t>原因可能是干旱条件下</w:t>
      </w:r>
      <w:r w:rsidRPr="000D1581">
        <w:rPr>
          <w:rFonts w:ascii="Times New Roman" w:eastAsia="宋体" w:hAnsi="宋体"/>
          <w:sz w:val="24"/>
        </w:rPr>
        <w:t>,</w:t>
      </w:r>
      <w:r w:rsidRPr="000D1581">
        <w:rPr>
          <w:rFonts w:ascii="Times New Roman" w:eastAsia="仿宋" w:hAnsi="仿宋"/>
          <w:sz w:val="24"/>
        </w:rPr>
        <w:t>为减少水分散失</w:t>
      </w:r>
      <w:r w:rsidRPr="000D1581">
        <w:rPr>
          <w:rFonts w:ascii="Times New Roman" w:eastAsia="宋体" w:hAnsi="宋体"/>
          <w:sz w:val="24"/>
        </w:rPr>
        <w:t>,</w:t>
      </w:r>
      <w:r w:rsidRPr="000D1581">
        <w:rPr>
          <w:rFonts w:ascii="Times New Roman" w:eastAsia="仿宋" w:hAnsi="仿宋"/>
          <w:sz w:val="24"/>
        </w:rPr>
        <w:t>气孔关闭</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减少</w:t>
      </w:r>
      <w:r w:rsidRPr="000D1581">
        <w:rPr>
          <w:rFonts w:ascii="Times New Roman" w:eastAsia="宋体" w:hAnsi="宋体"/>
          <w:sz w:val="24"/>
        </w:rPr>
        <w:t>,</w:t>
      </w:r>
      <w:r w:rsidRPr="000D1581">
        <w:rPr>
          <w:rFonts w:ascii="Times New Roman" w:eastAsia="仿宋" w:hAnsi="仿宋"/>
          <w:sz w:val="24"/>
        </w:rPr>
        <w:t>使光合作用中的暗反应的原料减少</w:t>
      </w:r>
      <w:r w:rsidRPr="000D1581">
        <w:rPr>
          <w:rFonts w:ascii="Times New Roman" w:eastAsia="宋体" w:hAnsi="宋体"/>
          <w:sz w:val="24"/>
        </w:rPr>
        <w:t>,</w:t>
      </w:r>
      <w:r w:rsidRPr="000D1581">
        <w:rPr>
          <w:rFonts w:ascii="Times New Roman" w:eastAsia="仿宋" w:hAnsi="仿宋"/>
          <w:sz w:val="24"/>
        </w:rPr>
        <w:t>有机物合成受到影响。</w:t>
      </w:r>
    </w:p>
    <w:p w:rsidR="00BF3604" w:rsidRPr="000D1581"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根部可溶性糖的含量随干旱程度的增加比例变大</w:t>
      </w:r>
      <w:r w:rsidRPr="000D1581">
        <w:rPr>
          <w:rFonts w:ascii="Times New Roman" w:eastAsia="宋体" w:hAnsi="宋体"/>
          <w:sz w:val="24"/>
        </w:rPr>
        <w:t>,</w:t>
      </w:r>
      <w:r w:rsidRPr="000D1581">
        <w:rPr>
          <w:rFonts w:ascii="Times New Roman" w:eastAsia="仿宋" w:hAnsi="仿宋"/>
          <w:sz w:val="24"/>
        </w:rPr>
        <w:t>故可推知该植物抗旱机理是同质量的淀粉和可溶性糖</w:t>
      </w:r>
      <w:r w:rsidRPr="000D1581">
        <w:rPr>
          <w:rFonts w:ascii="Times New Roman" w:eastAsia="宋体" w:hAnsi="宋体"/>
          <w:sz w:val="24"/>
        </w:rPr>
        <w:t>,</w:t>
      </w:r>
      <w:r w:rsidRPr="000D1581">
        <w:rPr>
          <w:rFonts w:ascii="Times New Roman" w:eastAsia="仿宋" w:hAnsi="仿宋"/>
          <w:sz w:val="24"/>
        </w:rPr>
        <w:t>后者产生的渗透压大</w:t>
      </w:r>
      <w:r w:rsidRPr="000D1581">
        <w:rPr>
          <w:rFonts w:ascii="Times New Roman" w:eastAsia="宋体" w:hAnsi="宋体"/>
          <w:sz w:val="24"/>
        </w:rPr>
        <w:t>,</w:t>
      </w:r>
      <w:r w:rsidRPr="000D1581">
        <w:rPr>
          <w:rFonts w:ascii="Times New Roman" w:eastAsia="仿宋" w:hAnsi="仿宋"/>
          <w:sz w:val="24"/>
        </w:rPr>
        <w:t>能增加植物在土壤缺水条件下的吸水量</w:t>
      </w:r>
      <w:r w:rsidRPr="000D1581">
        <w:rPr>
          <w:rFonts w:ascii="Times New Roman" w:eastAsia="宋体" w:hAnsi="宋体"/>
          <w:sz w:val="24"/>
        </w:rPr>
        <w:t>,</w:t>
      </w:r>
      <w:r w:rsidRPr="000D1581">
        <w:rPr>
          <w:rFonts w:ascii="Times New Roman" w:eastAsia="仿宋" w:hAnsi="仿宋"/>
          <w:sz w:val="24"/>
        </w:rPr>
        <w:t>减少失水量。</w:t>
      </w:r>
    </w:p>
    <w:p w:rsidR="00677986" w:rsidRPr="00BF3604" w:rsidRDefault="00BF3604" w:rsidP="00BF360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为验证保水剂对该旱生植物也能起一定作用</w:t>
      </w:r>
      <w:r w:rsidRPr="000D1581">
        <w:rPr>
          <w:rFonts w:ascii="Times New Roman" w:eastAsia="宋体" w:hAnsi="宋体"/>
          <w:sz w:val="24"/>
        </w:rPr>
        <w:t>,</w:t>
      </w:r>
      <w:r w:rsidRPr="000D1581">
        <w:rPr>
          <w:rFonts w:ascii="Times New Roman" w:eastAsia="仿宋" w:hAnsi="仿宋"/>
          <w:sz w:val="24"/>
        </w:rPr>
        <w:t>则实验的自变量为保水剂的有无</w:t>
      </w:r>
      <w:r w:rsidRPr="000D1581">
        <w:rPr>
          <w:rFonts w:ascii="Times New Roman" w:eastAsia="宋体" w:hAnsi="宋体"/>
          <w:sz w:val="24"/>
        </w:rPr>
        <w:t>,</w:t>
      </w:r>
      <w:r w:rsidRPr="000D1581">
        <w:rPr>
          <w:rFonts w:ascii="Times New Roman" w:eastAsia="仿宋" w:hAnsi="仿宋"/>
          <w:sz w:val="24"/>
        </w:rPr>
        <w:t>因变量为</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吸收量</w:t>
      </w:r>
      <w:r w:rsidRPr="000D1581">
        <w:rPr>
          <w:rFonts w:ascii="Times New Roman" w:eastAsia="宋体" w:hAnsi="宋体"/>
          <w:sz w:val="24"/>
        </w:rPr>
        <w:t>,</w:t>
      </w:r>
      <w:r w:rsidRPr="000D1581">
        <w:rPr>
          <w:rFonts w:ascii="Times New Roman" w:eastAsia="仿宋" w:hAnsi="仿宋"/>
          <w:sz w:val="24"/>
        </w:rPr>
        <w:t>根据实验设计的对照原则与单一变量原则</w:t>
      </w:r>
      <w:r w:rsidRPr="000D1581">
        <w:rPr>
          <w:rFonts w:ascii="Times New Roman" w:eastAsia="宋体" w:hAnsi="宋体"/>
          <w:sz w:val="24"/>
        </w:rPr>
        <w:t>,</w:t>
      </w:r>
      <w:r w:rsidRPr="000D1581">
        <w:rPr>
          <w:rFonts w:ascii="Times New Roman" w:eastAsia="仿宋" w:hAnsi="仿宋"/>
          <w:sz w:val="24"/>
        </w:rPr>
        <w:t>可设计实验为选取长势一致的旱生植物幼苗若干</w:t>
      </w:r>
      <w:r w:rsidRPr="000D1581">
        <w:rPr>
          <w:rFonts w:ascii="Times New Roman" w:eastAsia="宋体" w:hAnsi="宋体"/>
          <w:sz w:val="24"/>
        </w:rPr>
        <w:t>,</w:t>
      </w:r>
      <w:r w:rsidRPr="000D1581">
        <w:rPr>
          <w:rFonts w:ascii="Times New Roman" w:eastAsia="仿宋" w:hAnsi="仿宋"/>
          <w:sz w:val="24"/>
        </w:rPr>
        <w:t>平均分为两组</w:t>
      </w:r>
      <w:r w:rsidRPr="000D1581">
        <w:rPr>
          <w:rFonts w:ascii="Times New Roman" w:eastAsia="宋体" w:hAnsi="宋体"/>
          <w:sz w:val="24"/>
        </w:rPr>
        <w:t>,</w:t>
      </w:r>
      <w:r w:rsidRPr="000D1581">
        <w:rPr>
          <w:rFonts w:ascii="Times New Roman" w:eastAsia="仿宋" w:hAnsi="仿宋"/>
          <w:sz w:val="24"/>
        </w:rPr>
        <w:t>一组施用适量的保水剂</w:t>
      </w:r>
      <w:r w:rsidRPr="000D1581">
        <w:rPr>
          <w:rFonts w:ascii="Times New Roman" w:eastAsia="宋体" w:hAnsi="宋体"/>
          <w:sz w:val="24"/>
        </w:rPr>
        <w:t>,</w:t>
      </w:r>
      <w:r w:rsidRPr="000D1581">
        <w:rPr>
          <w:rFonts w:ascii="Times New Roman" w:eastAsia="仿宋" w:hAnsi="仿宋"/>
          <w:sz w:val="24"/>
        </w:rPr>
        <w:t>一组不施用</w:t>
      </w:r>
      <w:r w:rsidRPr="000D1581">
        <w:rPr>
          <w:rFonts w:ascii="Times New Roman" w:eastAsia="宋体" w:hAnsi="宋体"/>
          <w:sz w:val="24"/>
        </w:rPr>
        <w:t>(</w:t>
      </w:r>
      <w:r w:rsidRPr="000D1581">
        <w:rPr>
          <w:rFonts w:ascii="Times New Roman" w:eastAsia="仿宋" w:hAnsi="仿宋"/>
          <w:sz w:val="24"/>
        </w:rPr>
        <w:t>或施用等量保水剂的溶剂</w:t>
      </w:r>
      <w:r w:rsidRPr="000D1581">
        <w:rPr>
          <w:rFonts w:ascii="Times New Roman" w:eastAsia="宋体" w:hAnsi="宋体"/>
          <w:sz w:val="24"/>
        </w:rPr>
        <w:t>),</w:t>
      </w:r>
      <w:r w:rsidRPr="000D1581">
        <w:rPr>
          <w:rFonts w:ascii="Times New Roman" w:eastAsia="仿宋" w:hAnsi="仿宋"/>
          <w:sz w:val="24"/>
        </w:rPr>
        <w:t>置于相同的</w:t>
      </w:r>
      <w:r w:rsidRPr="000D1581">
        <w:rPr>
          <w:rFonts w:ascii="Times New Roman" w:eastAsia="宋体" w:hAnsi="宋体"/>
          <w:sz w:val="24"/>
        </w:rPr>
        <w:t>(</w:t>
      </w:r>
      <w:r w:rsidRPr="000D1581">
        <w:rPr>
          <w:rFonts w:ascii="Times New Roman" w:eastAsia="仿宋" w:hAnsi="仿宋"/>
          <w:sz w:val="24"/>
        </w:rPr>
        <w:t>轻度</w:t>
      </w:r>
      <w:r w:rsidRPr="000D1581">
        <w:rPr>
          <w:rFonts w:ascii="Times New Roman" w:eastAsia="宋体" w:hAnsi="宋体"/>
          <w:sz w:val="24"/>
        </w:rPr>
        <w:t>)</w:t>
      </w:r>
      <w:r w:rsidRPr="000D1581">
        <w:rPr>
          <w:rFonts w:ascii="Times New Roman" w:eastAsia="仿宋" w:hAnsi="仿宋"/>
          <w:sz w:val="24"/>
        </w:rPr>
        <w:t>干旱条件下培养</w:t>
      </w:r>
      <w:r w:rsidRPr="000D1581">
        <w:rPr>
          <w:rFonts w:ascii="Times New Roman" w:eastAsia="宋体" w:hAnsi="宋体"/>
          <w:sz w:val="24"/>
        </w:rPr>
        <w:t>,(</w:t>
      </w:r>
      <w:r w:rsidRPr="000D1581">
        <w:rPr>
          <w:rFonts w:ascii="Times New Roman" w:eastAsia="仿宋" w:hAnsi="仿宋"/>
          <w:sz w:val="24"/>
        </w:rPr>
        <w:t>选取相同部位、相同数量的叶片</w:t>
      </w:r>
      <w:r w:rsidRPr="000D1581">
        <w:rPr>
          <w:rFonts w:ascii="Times New Roman" w:eastAsia="宋体" w:hAnsi="宋体"/>
          <w:sz w:val="24"/>
        </w:rPr>
        <w:t>)</w:t>
      </w:r>
      <w:r w:rsidRPr="000D1581">
        <w:rPr>
          <w:rFonts w:ascii="Times New Roman" w:eastAsia="仿宋" w:hAnsi="仿宋"/>
          <w:sz w:val="24"/>
        </w:rPr>
        <w:t>进行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吸收量的测定。该实验为测定植物的净光合速率</w:t>
      </w:r>
      <w:r w:rsidRPr="000D1581">
        <w:rPr>
          <w:rFonts w:ascii="Times New Roman" w:eastAsia="宋体" w:hAnsi="宋体"/>
          <w:sz w:val="24"/>
        </w:rPr>
        <w:t>,</w:t>
      </w:r>
      <w:r w:rsidRPr="000D1581">
        <w:rPr>
          <w:rFonts w:ascii="Times New Roman" w:eastAsia="仿宋" w:hAnsi="仿宋"/>
          <w:sz w:val="24"/>
        </w:rPr>
        <w:t>除可测定</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吸收量外</w:t>
      </w:r>
      <w:r w:rsidRPr="000D1581">
        <w:rPr>
          <w:rFonts w:ascii="Times New Roman" w:eastAsia="宋体" w:hAnsi="宋体"/>
          <w:sz w:val="24"/>
        </w:rPr>
        <w:t>,</w:t>
      </w:r>
      <w:r w:rsidRPr="000D1581">
        <w:rPr>
          <w:rFonts w:ascii="Times New Roman" w:eastAsia="仿宋" w:hAnsi="仿宋"/>
          <w:sz w:val="24"/>
        </w:rPr>
        <w:t>还可测定</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的释放量</w:t>
      </w:r>
      <w:r w:rsidRPr="000D1581">
        <w:rPr>
          <w:rFonts w:ascii="Times New Roman" w:eastAsia="宋体" w:hAnsi="宋体"/>
          <w:sz w:val="24"/>
        </w:rPr>
        <w:t>;</w:t>
      </w:r>
      <w:r w:rsidRPr="000D1581">
        <w:rPr>
          <w:rFonts w:ascii="Times New Roman" w:eastAsia="仿宋" w:hAnsi="仿宋"/>
          <w:sz w:val="24"/>
        </w:rPr>
        <w:t>真正光合速率</w:t>
      </w:r>
      <w:r w:rsidRPr="000D1581">
        <w:rPr>
          <w:rFonts w:ascii="Times New Roman" w:eastAsia="宋体" w:hAnsi="宋体"/>
          <w:sz w:val="24"/>
        </w:rPr>
        <w:t>=</w:t>
      </w:r>
      <w:r w:rsidRPr="000D1581">
        <w:rPr>
          <w:rFonts w:ascii="Times New Roman" w:eastAsia="仿宋" w:hAnsi="仿宋"/>
          <w:sz w:val="24"/>
        </w:rPr>
        <w:t>净光合速率</w:t>
      </w:r>
      <w:r w:rsidRPr="000D1581">
        <w:rPr>
          <w:rFonts w:ascii="Times New Roman" w:eastAsia="宋体" w:hAnsi="宋体"/>
          <w:sz w:val="24"/>
        </w:rPr>
        <w:t>+</w:t>
      </w:r>
      <w:r w:rsidRPr="000D1581">
        <w:rPr>
          <w:rFonts w:ascii="Times New Roman" w:eastAsia="仿宋" w:hAnsi="仿宋"/>
          <w:sz w:val="24"/>
        </w:rPr>
        <w:t>呼吸速率</w:t>
      </w:r>
      <w:r w:rsidRPr="000D1581">
        <w:rPr>
          <w:rFonts w:ascii="Times New Roman" w:eastAsia="宋体" w:hAnsi="宋体"/>
          <w:sz w:val="24"/>
        </w:rPr>
        <w:t>,</w:t>
      </w:r>
      <w:r w:rsidRPr="000D1581">
        <w:rPr>
          <w:rFonts w:ascii="Times New Roman" w:eastAsia="仿宋" w:hAnsi="仿宋"/>
          <w:sz w:val="24"/>
        </w:rPr>
        <w:t>故为得到真正光合速率数值</w:t>
      </w:r>
      <w:r w:rsidRPr="000D1581">
        <w:rPr>
          <w:rFonts w:ascii="Times New Roman" w:eastAsia="宋体" w:hAnsi="宋体"/>
          <w:sz w:val="24"/>
        </w:rPr>
        <w:t>,</w:t>
      </w:r>
      <w:r w:rsidRPr="000D1581">
        <w:rPr>
          <w:rFonts w:ascii="Times New Roman" w:eastAsia="仿宋" w:hAnsi="仿宋"/>
          <w:sz w:val="24"/>
        </w:rPr>
        <w:t>还需要对不同组别的呼吸速率进行测定。</w:t>
      </w:r>
    </w:p>
    <w:sectPr w:rsidR="00677986" w:rsidRPr="00BF360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752" w:rsidRDefault="00334752">
      <w:r>
        <w:separator/>
      </w:r>
    </w:p>
  </w:endnote>
  <w:endnote w:type="continuationSeparator" w:id="1">
    <w:p w:rsidR="00334752" w:rsidRDefault="003347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752" w:rsidRDefault="00334752">
      <w:r>
        <w:separator/>
      </w:r>
    </w:p>
  </w:footnote>
  <w:footnote w:type="continuationSeparator" w:id="1">
    <w:p w:rsidR="00334752" w:rsidRDefault="00334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34752"/>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3FB8"/>
    <w:rsid w:val="005C45A1"/>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4ED6"/>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360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B8D2-5900-47CA-8648-28E15200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2021-10-14T00:15:00Z</dcterms:created>
  <dcterms:modified xsi:type="dcterms:W3CDTF">2022-04-26T06:57:00Z</dcterms:modified>
</cp:coreProperties>
</file>